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الأبذي
</w:t>
      </w:r>
    </w:p>
    <w:p>
      <w:pPr>
        <w:jc w:val="start"/>
        <w:bidi/>
      </w:pPr>
      <w:r>
        <w:rPr>
          <w:rFonts w:ascii="arial" w:hAnsi="arial" w:eastAsia="arial" w:cs="arial"/>
          <w:sz w:val="28"/>
          <w:szCs w:val="28"/>
          <w:b w:val="1"/>
          <w:bCs w:val="1"/>
          <w:rtl/>
        </w:rPr>
        <w:t xml:space="preserve">الشهاب الأبذي
</w:t>
      </w:r>
    </w:p>
    <w:p>
      <w:pPr/>
      <w:r>
        <w:rPr/>
        <w:t xml:space="preserve">الشهاب الأبذي  أحمد بن محمد بن محمد البجائي الأبذي، شهاب الدين: نحوي من أهل الأندلس. تعلم في بجاية (Bougie) وهو من أهل أبذة (Ubeda)بقرب جيان. وانتقل إلى القاهرة، فدرس بالأزهر ثم بالباسطية إلى أن مات عن نحو 60 عاما. له (شرح إيساغوجي).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2026-07-27T09:34:43+03:00</dcterms:created>
  <dcterms:modified xsi:type="dcterms:W3CDTF">2026-07-27T09:34:43+03:00</dcterms:modified>
</cp:coreProperties>
</file>

<file path=docProps/custom.xml><?xml version="1.0" encoding="utf-8"?>
<Properties xmlns="http://schemas.openxmlformats.org/officeDocument/2006/custom-properties" xmlns:vt="http://schemas.openxmlformats.org/officeDocument/2006/docPropsVTypes"/>
</file>