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ثمامة بن عبيدة العبدي أظنه بصري
</w:t>
      </w:r>
    </w:p>
    <w:p>
      <w:pPr>
        <w:jc w:val="start"/>
        <w:bidi/>
      </w:pPr>
      <w:r>
        <w:rPr>
          <w:rFonts w:ascii="arial" w:hAnsi="arial" w:eastAsia="arial" w:cs="arial"/>
          <w:sz w:val="28"/>
          <w:szCs w:val="28"/>
          <w:b w:val="1"/>
          <w:bCs w:val="1"/>
          <w:rtl/>
        </w:rPr>
        <w:t xml:space="preserve">ثمامة بن عبيدة العبدي أظنه بصري
</w:t>
      </w:r>
    </w:p>
    <w:p>
      <w:pPr/>
      <w:r>
        <w:rPr/>
        <w:t xml:space="preserve">ثمامة بن عبيدة العبدي أظنه بصري حدثنا إسحاق بن إبراهيم بن يونس، حدثنا صالح بن حرب، حدثنا ثمامة بن عبيدة، عن أبي الزبير عن جابر، أن النبي صلى الله عليه وسلم سلم تسليمتين.</w:t>
      </w:r>
    </w:p>
    <w:p/>
    <w:p>
      <w:pPr/>
      <w:r>
        <w:rPr/>
        <w:t xml:space="preserve">قال الشيخ: وهذا الحديث منكر، عن أبي الزبير عن جابر لا يرويه غير ثمامة.</w:t>
      </w:r>
    </w:p>
    <w:p/>
    <w:p>
      <w:pPr/>
      <w:r>
        <w:rPr/>
        <w:t xml:space="preserve">حدثنا محمد بن موسى الأبلي بالبصرة، حدثنا عمر بن يحيى الأبلي، حدثنا ثمامة بن عبيدة، عن أبي الزبير عن جابر سمع النبي صلى الله عليه وسلم رجلا يقول لبيك عن شبرمة قال حججت عن نفسك؟ قال: لا قال حج عن نفسك ثم حج عن شبرمة.</w:t>
      </w:r>
    </w:p>
    <w:p/>
    <w:p>
      <w:pPr/>
      <w:r>
        <w:rPr/>
        <w:t xml:space="preserve">قال الشيخ: وهذا الحديث، عن أبي الزبير عن جابر منكر ليس يرويه إلا ثمامة عنه</w:t>
      </w:r>
    </w:p>
    <w:p/>
    <w:p>
      <w:pPr/>
      <w:r>
        <w:rPr/>
        <w:t xml:space="preserve">حدثنا علي بن بشير، حدثنا أحمد بن عبدة، حدثنا ثمامة بن عبيدة، حدثنا منصور، عن أبي هاشم عن سعيد بن جبير، عن ابن عباس، قال: كان رسول الله صلى الله عليه وسلم إذا رفع رأسه من الدعوه قال اللهم لك الحمد ملء السماء وملء الأرض وملء ما شئت من شيء بعد.</w:t>
      </w:r>
    </w:p>
    <w:p/>
    <w:p>
      <w:pPr/>
      <w:r>
        <w:rPr/>
        <w:t xml:space="preserve">قال الشيخ: ولثمامة بن عبيدة أحاديث غير ما ذكرته بعض ما يرويه لا يتابعه الثقات عليه وأنكر ما رأيت له ما ذكرته.</w:t>
      </w:r>
    </w:p>
    <w:p>
      <w:pPr>
        <w:jc w:val="start"/>
        <w:bidi/>
      </w:pPr>
      <w:r>
        <w:rPr>
          <w:sz w:val="24"/>
          <w:szCs w:val="24"/>
          <w:b w:val="1"/>
          <w:bCs w:val="1"/>
          <w:rtl/>
        </w:rPr>
        <w:t xml:space="preserve">
الكامل في ضعفاء الرجال،(دار الكتب العلمية - بيروت،1997،ط 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2026-07-27T14:26:47+03:00</dcterms:created>
  <dcterms:modified xsi:type="dcterms:W3CDTF">2026-07-27T14:26:47+03:00</dcterms:modified>
</cp:coreProperties>
</file>

<file path=docProps/custom.xml><?xml version="1.0" encoding="utf-8"?>
<Properties xmlns="http://schemas.openxmlformats.org/officeDocument/2006/custom-properties" xmlns:vt="http://schemas.openxmlformats.org/officeDocument/2006/docPropsVTypes"/>
</file>