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زبير بن عبد الله مديني مولى عثمان
</w:t>
      </w:r>
    </w:p>
    <w:p>
      <w:pPr>
        <w:jc w:val="start"/>
        <w:bidi/>
      </w:pPr>
      <w:r>
        <w:rPr>
          <w:rFonts w:ascii="arial" w:hAnsi="arial" w:eastAsia="arial" w:cs="arial"/>
          <w:sz w:val="28"/>
          <w:szCs w:val="28"/>
          <w:b w:val="1"/>
          <w:bCs w:val="1"/>
          <w:rtl/>
        </w:rPr>
        <w:t xml:space="preserve">زبير بن عبد الله مديني مولى عثمان
</w:t>
      </w:r>
    </w:p>
    <w:p>
      <w:pPr/>
      <w:r>
        <w:rPr/>
        <w:t xml:space="preserve">زبير بن عبد الله مديني مولى عثمان قال جعفر الفريابي يعرف بابن رهيمة.</w:t>
      </w:r>
    </w:p>
    <w:p/>
    <w:p>
      <w:pPr/>
      <w:r>
        <w:rPr/>
        <w:t xml:space="preserve">حدثنا علان، حدثنا ابن أبي مريم قال يحيى بن معين الزبير بن عبد الله مولى عثمان يكتب حديثه</w:t>
      </w:r>
    </w:p>
    <w:p/>
    <w:p>
      <w:pPr/>
      <w:r>
        <w:rPr/>
        <w:t xml:space="preserve">حدثنا جعفر الفريابي، حدثنا محمد بن أبي بكر المقدمي، حدثنا أبو عامر، حدثنا الزبير بن عبد الله، حدثني صفوان بن سليم سمعت أنس يقول فرض الله صيام رمضان وسن رسول الله صلى الله عليه وسلم قيامه.</w:t>
      </w:r>
    </w:p>
    <w:p/>
    <w:p>
      <w:pPr/>
      <w:r>
        <w:rPr/>
        <w:t xml:space="preserve">حدثنا محمد بن يوسف بن عاصم البخاري وأحمد بن محمد بن عبد الكريم، قالا: حدثنا زيد بن أخزم، حدثنا أبو عامر العقدي، حدثنا الزبير بن عبد الله، حدثني جعفر بن مصعب، قال: سمعت عروة بن الزبير يحدث عن عائشة، عن النبي صلى الله عليه وسلم قال: إن الله عز وجل حين يريد أن يخلق الخلق يبعث ملكا فيدخل الرحم فيقول يا رب ماذا فيقول غلام أو جارية فذكر الشقاء والسعادة والأجل والرزق فما شيء إلا يدخل معه في الرحم.</w:t>
      </w:r>
    </w:p>
    <w:p/>
    <w:p>
      <w:pPr/>
      <w:r>
        <w:rPr/>
        <w:t xml:space="preserve">قال الشيخ: وهذا أيضا يرويه الزبير وعن الزبير أبو عامر.</w:t>
      </w:r>
    </w:p>
    <w:p/>
    <w:p>
      <w:pPr/>
      <w:r>
        <w:rPr/>
        <w:t xml:space="preserve">حدثنا عبد الرزاق بن محمد بن حمزة، حدثنا محمد بن عيسى بن يزيد الطرسوسي، حدثني أبو بكر بن شيبة الحزامي من أهل المدينة، حدثنا ابن أبي فديك عن موسى بن يعقوب الزمعي عن الزبير بن عبد الله عن هشام بن عروة، عن أبيه عن عائشة أن النبي صلى الله عليه وسلم قال: المدينة تربتها مؤمنة.</w:t>
      </w:r>
    </w:p>
    <w:p/>
    <w:p>
      <w:pPr/>
      <w:r>
        <w:rPr/>
        <w:t xml:space="preserve">قال الشيخ: وأحاديث زبير هذا منكرة المتن والإسناد لا تروى إلا من هذا الوجه</w:t>
      </w:r>
    </w:p>
    <w:p>
      <w:pPr>
        <w:jc w:val="start"/>
        <w:bidi/>
      </w:pPr>
      <w:r>
        <w:rPr>
          <w:sz w:val="24"/>
          <w:szCs w:val="24"/>
          <w:b w:val="1"/>
          <w:bCs w:val="1"/>
          <w:rtl/>
        </w:rPr>
        <w:t xml:space="preserve">
الكامل في ضعفاء الرجال،(دار الكتب العلمية - بيروت،1997،ط 5،ج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عبد الله
</w:t>
      </w:r>
    </w:p>
    <w:p>
      <w:pPr/>
      <w:r>
        <w:rPr/>
        <w:t xml:space="preserve">الزبير بن عبد الله ابن رهيمة ويكنى أبا عبد الله. مولى عثمان بن عفان عتاقة.</w:t>
      </w:r>
    </w:p>
    <w:p/>
    <w:p>
      <w:pPr/>
      <w:r>
        <w:rPr/>
        <w:t xml:space="preserve">ورهيمة جدته أم أبيه. مات أول ما استخلف المهدي.</w:t>
      </w:r>
    </w:p>
    <w:p>
      <w:pPr>
        <w:jc w:val="start"/>
        <w:bidi/>
      </w:pPr>
      <w:r>
        <w:rPr>
          <w:sz w:val="24"/>
          <w:szCs w:val="24"/>
          <w:b w:val="1"/>
          <w:bCs w:val="1"/>
          <w:rtl/>
        </w:rPr>
        <w:t xml:space="preserve">
الطبقات الكبرى،(دار الكتب العلمية - بيروت،1990،ط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عبد الله المدني
</w:t>
      </w:r>
    </w:p>
    <w:p>
      <w:pPr/>
      <w:r>
        <w:rPr/>
        <w:t xml:space="preserve">الزبير بن عبد الله المدني. عن صفوان بن سليم.</w:t>
      </w:r>
    </w:p>
    <w:p/>
    <w:p>
      <w:pPr/>
      <w:r>
        <w:rPr/>
        <w:t xml:space="preserve">ليس بذاك.</w:t>
      </w:r>
    </w:p>
    <w:p/>
    <w:p>
      <w:pPr/>
      <w:r>
        <w:rPr/>
        <w:t xml:space="preserve">وعنه العقدى، وموسى الزمعي، وساق له ابن عدي من حديث موسى بن يعقوب، عنه، عن هشام، عن أبيه، عن عائشة - مرفوعا: المدينة تربتها مؤمنة.</w:t>
      </w:r>
    </w:p>
    <w:p/>
    <w:p>
      <w:pPr/>
      <w:r>
        <w:rPr/>
        <w:t xml:space="preserve">وقال ابن عدي: كان يعرف بابن رهيمة.</w:t>
      </w:r>
    </w:p>
    <w:p/>
    <w:p>
      <w:pPr/>
      <w:r>
        <w:rPr/>
        <w:t xml:space="preserve">وقال ابن معين: يكتب حديثه.</w:t>
      </w:r>
    </w:p>
    <w:p>
      <w:pPr>
        <w:jc w:val="start"/>
        <w:bidi/>
      </w:pPr>
      <w:r>
        <w:rPr>
          <w:sz w:val="24"/>
          <w:szCs w:val="24"/>
          <w:b w:val="1"/>
          <w:bCs w:val="1"/>
          <w:rtl/>
        </w:rPr>
        <w:t xml:space="preserve">
ميزان الاعتدال في نقد الرجال،(دار المعرفة للطباعة والنشر، بيروت - لبنان،1963،ط 1،ج 2،ص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2026-07-24T19:59:27+03:00</dcterms:created>
  <dcterms:modified xsi:type="dcterms:W3CDTF">2026-07-24T19:59:27+03:00</dcterms:modified>
</cp:coreProperties>
</file>

<file path=docProps/custom.xml><?xml version="1.0" encoding="utf-8"?>
<Properties xmlns="http://schemas.openxmlformats.org/officeDocument/2006/custom-properties" xmlns:vt="http://schemas.openxmlformats.org/officeDocument/2006/docPropsVTypes"/>
</file>