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محمد العدوي يقال كنيته أبو الحباب التميمي
</w:t>
      </w:r>
    </w:p>
    <w:p>
      <w:pPr>
        <w:jc w:val="start"/>
        <w:bidi/>
      </w:pPr>
      <w:r>
        <w:rPr>
          <w:rFonts w:ascii="arial" w:hAnsi="arial" w:eastAsia="arial" w:cs="arial"/>
          <w:sz w:val="28"/>
          <w:szCs w:val="28"/>
          <w:b w:val="1"/>
          <w:bCs w:val="1"/>
          <w:rtl/>
        </w:rPr>
        <w:t xml:space="preserve">عبد الله بن محمد العدوي يقال كنيته أبو الحباب التميمي
</w:t>
      </w:r>
    </w:p>
    <w:p>
      <w:pPr/>
      <w:r>
        <w:rPr/>
        <w:t xml:space="preserve">عبد الله بن محمد العدوي يقال كنيته أبو الحباب التميمي حدثنا ابن سعيد، حدثنا محمد بن منصور، حدثنا سفيان بن وكيع، قال: سمعت أبي يقول كان عبد الله بن محمد العدوي الذي حدث عنه الوليد بن بكير يضع الحديث.</w:t>
      </w:r>
    </w:p>
    <w:p/>
    <w:p>
      <w:pPr/>
      <w:r>
        <w:rPr/>
        <w:t xml:space="preserve">حدثنا الجنيدي، حدثنا البخاري قال عبد الله بن محمد العدوي عن علي بن زيد روى عنه الوليد بن بكير عنده مناكير.</w:t>
      </w:r>
    </w:p>
    <w:p/>
    <w:p>
      <w:pPr/>
      <w:r>
        <w:rPr/>
        <w:t xml:space="preserve">سمعت ابن حماد يقول: قال البخاري عبد الله بن محمد العدوي عن علي بن زيد روى عنه الوليد بن بكير منكر الحديث.</w:t>
      </w:r>
    </w:p>
    <w:p/>
    <w:p>
      <w:pPr/>
      <w:r>
        <w:rPr/>
        <w:t xml:space="preserve">حدثنا إبراهيم بن محمد بن عيسى بن أبي الحضرون، حدثنا يعقوب بن إبراهيم الدورقي، حدثنا الوليد بن بكير التميمي أبو الجناب، حدثنا عبد الله بن محمد العدوي أخبرني علي بن زيد بن جدعان عن سعيد بن المسيب عن جابر بن عبد الله قال خطبنا رسول الله صلى الله عليه وسلم يوم الجمعة، فقال، يا أيها الناس توبوا إلى الله قبل أن تموتوا وبادروا بالأعمال الصالحة قبل أن تشغلوا وصلوا الذي بينكم وبين ربكم بكثرة ذكركم له وأكثروا الصدقة في السر والعلانية ترزقوا وتنصروا وتجبروا واعلموا أن الله افترض عليكم الجمعة في مقامي هذا في شهري هذا في عامي هذا إلى يوم القيامة فمن تركها في حياتي أو بعدي وله إمام عادل أو جائر استخفافا بها وجحودا لها فلا جمع الله له شمله، ولا بارك له في أمره ألا، ولا صلاة له ألا، ولا زكاة له ألا، ولا حج له، ولا صوم له، ولا براءة له حتى يموت فمن تاب تاب الله عليه، ولا تؤمن امرأة رجلا، ولا يؤم أعرابي مهاجرا.</w:t>
      </w:r>
    </w:p>
    <w:p/>
    <w:p>
      <w:pPr/>
      <w:r>
        <w:rPr/>
        <w:t xml:space="preserve">حدثنا بهلول بن إسحاق، حدثنا محمد بن معاوية النيسابوري، حدثنا الوليد بن بكير عن علي بن زيد بن جدعان عن سعيد بن المسيب عن جابر خطب رسول الله صلى الله عليه وسلم...، فذكر نحوه</w:t>
      </w:r>
    </w:p>
    <w:p/>
    <w:p>
      <w:pPr/>
      <w:r>
        <w:rPr/>
        <w:t xml:space="preserve">قال الشيخ: ولم يذكر لنا بهلول بن الوليد، وعلي بن زيد عبد الله بن محمد العدوي فلا أدري سقط عليه أم هكذا كان عنده.</w:t>
      </w:r>
    </w:p>
    <w:p/>
    <w:p>
      <w:pPr/>
      <w:r>
        <w:rPr/>
        <w:t xml:space="preserve">حدثنا ابن ذريح عن سفيان بن وكيع، حدثنا المحاربي عن الوليد بن بكير عن عبد الله بن محمد العدوي عن علي بن زيد عن سعيد بن المسيب عن جابر عن النبي صلى الله عليه وسلم نحوه.</w:t>
      </w:r>
    </w:p>
    <w:p/>
    <w:p>
      <w:pPr/>
      <w:r>
        <w:rPr/>
        <w:t xml:space="preserve">حدثنا أبو يعلى، حدثنا عبد الغفار بن عبد الله، حدثنا معافى بن عمران، حدثنا الفضل بن مرزوق، حدثني الوليد رجل من أهل الخير والصلاح عن محمد بن علي عن سعيد بن المسيب عن جابر سمعت رسول الله صلى الله عليه وسلم على منبره يوم جمعة فذكر الحديث نحوه.</w:t>
      </w:r>
    </w:p>
    <w:p/>
    <w:p>
      <w:pPr/>
      <w:r>
        <w:rPr/>
        <w:t xml:space="preserve">حدثنا محمد بن عبد الحميد الفرغاني، حدثنا الحسن بن عرفة، حدثنا الوليد بن بكير عن عبد الله بن محمد العدوي، عن أبي سنان البصري، عن أبي قلابة عن زر بن حبيش، عن أبي بن كعب، قال: قلت يا أبا المنذر وما التوبة النصوح، قال: سألت رسول الله صلى الله عليه وسلم فقال هو الندم على الذنب حين يفرط منك وتستغفر الله بندامتك عند الحافرة ثم لا تعود إليه أبدا.</w:t>
      </w:r>
    </w:p>
    <w:p/>
    <w:p>
      <w:pPr/>
      <w:r>
        <w:rPr/>
        <w:t xml:space="preserve">قال الشيخ: وهذا الحديث لا أعلم يرويه غير الوليد بن بكير عن عبد الله بن محمد العدوي بهذا الإسناد وقد روي عن الحسن بن عرفة عن الوليد بن بكير عن شريك، عن عبد الله بن محمد بن عقيل عن جابر عن النبي صلى الله عليه وسلم قال: الندم توبة</w:t>
      </w:r>
    </w:p>
    <w:p/>
    <w:p>
      <w:pPr/>
      <w:r>
        <w:rPr/>
        <w:t xml:space="preserve">حدثناه حاجب بن مالك، حدثنا عثكل، عن ابن عرفة وهذه الرواية تفرد بها عثكل، عن ابن عرفة واسم عثكل بركة بن نشيط.</w:t>
      </w:r>
    </w:p>
    <w:p/>
    <w:p>
      <w:pPr/>
      <w:r>
        <w:rPr/>
        <w:t xml:space="preserve">وعبد الله بن محمد العدوي له من الحديث شيء يسير، وهو معروف بحديث الجمعة الذي يرويه عنه الوليد بن بكير والذي ذكرته.</w:t>
      </w:r>
    </w:p>
    <w:p>
      <w:pPr>
        <w:jc w:val="start"/>
        <w:bidi/>
      </w:pPr>
      <w:r>
        <w:rPr>
          <w:sz w:val="24"/>
          <w:szCs w:val="24"/>
          <w:b w:val="1"/>
          <w:bCs w:val="1"/>
          <w:rtl/>
        </w:rPr>
        <w:t xml:space="preserve">
الكامل في ضعفاء الرجال،(دار الكتب العلمية - بيروت،1997،ط 5،ج 5،ص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العدوي
</w:t>
      </w:r>
    </w:p>
    <w:p>
      <w:pPr/>
      <w:r>
        <w:rPr/>
        <w:t xml:space="preserve">عبد الله بن محمد العدوي [ق]، أبو الحباب التميمي.</w:t>
      </w:r>
    </w:p>
    <w:p/>
    <w:p>
      <w:pPr/>
      <w:r>
        <w:rPr/>
        <w:t xml:space="preserve">عن ابن عقيل، والزهرى.</w:t>
      </w:r>
    </w:p>
    <w:p/>
    <w:p>
      <w:pPr/>
      <w:r>
        <w:rPr/>
        <w:t xml:space="preserve">قال البخاري: منكر الحديث /.</w:t>
      </w:r>
    </w:p>
    <w:p/>
    <w:p>
      <w:pPr/>
      <w:r>
        <w:rPr/>
        <w:t xml:space="preserve">[75 / 3] وقال وكيع: يضع الحديث.</w:t>
      </w:r>
    </w:p>
    <w:p/>
    <w:p>
      <w:pPr/>
      <w:r>
        <w:rPr/>
        <w:t xml:space="preserve">وقال ابن حبان: لا يجوز الاحتجاج بخبره.</w:t>
      </w:r>
    </w:p>
    <w:p/>
    <w:p>
      <w:pPr/>
      <w:r>
        <w:rPr/>
        <w:t xml:space="preserve">يعقوب بن الدورقي، حدثنا الوليد بن بكير، حدثنا عبد الله بن محمد العدوي، أخبرنا علي بن يزيد، عن سعيد بن المسيب، عن جابر، قال: خطبنا رسول الله</w:t>
      </w:r>
    </w:p>
    <w:p/>
    <w:p>
      <w:pPr/>
      <w:r>
        <w:rPr/>
        <w:t xml:space="preserve">صلى الله عليه وسلم يوم الجمعة، فقال: يأيها الناس، توبوا إلى ربكم قبل أن تموتوا، وبادروا بالاعمال الصالحة قبل أن تشغلوا..الحديث.</w:t>
      </w:r>
    </w:p>
    <w:p/>
    <w:p>
      <w:pPr/>
      <w:r>
        <w:rPr/>
        <w:t xml:space="preserve">جماعة، قالوا: حدثنا يونس بن موسى والد الكديمى، حدثنا الحسن بن حماد الكوفى، حدثنا عبد الله بن محمد العدوي، سمعت عمر بن عبد العزيز يقول - على المنبر: حدثني عبادة بن عبادة بن عبد الله، عن طلحة بن عبيد الله، سمعت رسول الله</w:t>
      </w:r>
    </w:p>
    <w:p/>
    <w:p>
      <w:pPr/>
      <w:r>
        <w:rPr/>
        <w:t xml:space="preserve">صلى الله عليه وسلم يقول: لا يقبل الله صلاة إمام حكم بغير ما أنزل الله، ولا يقبل الله صلاة بغير طهور، ولا صدقة من غلول.</w:t>
      </w:r>
    </w:p>
    <w:p>
      <w:pPr>
        <w:jc w:val="start"/>
        <w:bidi/>
      </w:pPr>
      <w:r>
        <w:rPr>
          <w:sz w:val="24"/>
          <w:szCs w:val="24"/>
          <w:b w:val="1"/>
          <w:bCs w:val="1"/>
          <w:rtl/>
        </w:rPr>
        <w:t xml:space="preserve">
ميزان الاعتدال في نقد الرجال،(دار المعرفة للطباعة والنشر، بيروت - لبنان،1963،ط 1،ج 2،ص 485)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أبو الحباب
</w:t>
      </w:r>
    </w:p>
    <w:p>
      <w:pPr/>
      <w:r>
        <w:rPr/>
        <w:t xml:space="preserve">عبد الله بن محمد، أبو الحباب: عن الزهري، قال وكيع: كذاب.</w:t>
      </w:r>
    </w:p>
    <w:p>
      <w:pPr>
        <w:jc w:val="start"/>
        <w:bidi/>
      </w:pPr>
      <w:r>
        <w:rPr>
          <w:sz w:val="24"/>
          <w:szCs w:val="24"/>
          <w:b w:val="1"/>
          <w:bCs w:val="1"/>
          <w:rtl/>
        </w:rPr>
        <w:t xml:space="preserve">
ديوان الضعفاء،(مكتبة النهضة الحديثة - مكة،1967،ط 2،ج 1،ص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العدوي
</w:t>
      </w:r>
    </w:p>
    <w:p>
      <w:pPr/>
      <w:r>
        <w:rPr/>
        <w:t xml:space="preserve">عبد الله بن محمد العدوي: شيخ للوليد بن بكير، كان يضع الحديث. -ق-</w:t>
      </w:r>
    </w:p>
    <w:p>
      <w:pPr>
        <w:jc w:val="start"/>
        <w:bidi/>
      </w:pPr>
      <w:r>
        <w:rPr>
          <w:sz w:val="24"/>
          <w:szCs w:val="24"/>
          <w:b w:val="1"/>
          <w:bCs w:val="1"/>
          <w:rtl/>
        </w:rPr>
        <w:t xml:space="preserve">
ديوان الضعفاء،(مكتبة النهضة الحديثة - مكة،1967،ط 2،ج 1،ص 227)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العدوي 
</w:t>
      </w:r>
    </w:p>
    <w:p>
      <w:pPr/>
      <w:r>
        <w:rPr/>
        <w:t xml:space="preserve">عبد الله بن محمد، العدوي. </w:t>
      </w:r>
    </w:p>
    <w:p/>
    <w:p>
      <w:pPr/>
      <w:r>
        <w:rPr/>
        <w:t xml:space="preserve">عن علي بن زيد.</w:t>
      </w:r>
    </w:p>
    <w:p/>
    <w:p>
      <w:pPr/>
      <w:r>
        <w:rPr/>
        <w:t xml:space="preserve">روى عنه الوليد بن بكير.</w:t>
      </w:r>
    </w:p>
    <w:p/>
    <w:p>
      <w:pPr/>
      <w:r>
        <w:rPr/>
        <w:t xml:space="preserve">منكر الحديث.</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العدوي التميمي.
</w:t>
      </w:r>
    </w:p>
    <w:p>
      <w:pPr/>
      <w:r>
        <w:rPr/>
        <w:t xml:space="preserve">(ق) عبد الله بن محمد العدوي التميمي. </w:t>
      </w:r>
    </w:p>
    <w:p/>
    <w:p>
      <w:pPr/>
      <w:r>
        <w:rPr/>
        <w:t xml:space="preserve">ذكر أبو أحمد ابن عدي أنه يكنى: أبا الحباب، وقال وكيع بن الجراح: يضع الحديث وقال البخاري: عنده مناكير، وفي ’’ التاريخ ’’: منكر الحديث لا يتابع على حديثه.</w:t>
      </w:r>
    </w:p>
    <w:p/>
    <w:p>
      <w:pPr/>
      <w:r>
        <w:rPr/>
        <w:t xml:space="preserve">وقال ابن حبان: لا يحل الاحتجاج بخبره.</w:t>
      </w:r>
    </w:p>
    <w:p/>
    <w:p>
      <w:pPr/>
      <w:r>
        <w:rPr/>
        <w:t xml:space="preserve">وقال الدارقطني: منكر الحديث، وقال ابن عدي: هو معروف بحديث الجمعة.</w:t>
      </w:r>
    </w:p>
    <w:p/>
    <w:p>
      <w:pPr/>
      <w:r>
        <w:rPr/>
        <w:t xml:space="preserve">وذكره ابن الجارود، وأبو جعفر العقيلي في جملة ’’ الضعفاء ’’.</w:t>
      </w:r>
    </w:p>
    <w:p/>
    <w:p>
      <w:pPr/>
      <w:r>
        <w:rPr/>
        <w:t xml:space="preserve">وخرج الحاكم حديثه في الشواهد.</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أبو الحباب العدوي التميمي
</w:t>
      </w:r>
    </w:p>
    <w:p>
      <w:pPr/>
      <w:r>
        <w:rPr/>
        <w:t xml:space="preserve">عبد الله بن محمد أبو الحباب العدوي التميمي </w:t>
      </w:r>
    </w:p>
    <w:p/>
    <w:p>
      <w:pPr/>
      <w:r>
        <w:rPr/>
        <w:t xml:space="preserve">يروي عن الزهري وعلي بن زيد بن جدعان قال وكيع يضع الحديث وقال البخاري عنده مناكير وقال الرازي منكر الحديث وقال ابن حبان لا يحل الاحتجاج بخبره</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العدوي
</w:t>
      </w:r>
    </w:p>
    <w:p>
      <w:pPr/>
      <w:r>
        <w:rPr/>
        <w:t xml:space="preserve">عبد الله بن محمد العدوي </w:t>
      </w:r>
    </w:p>
    <w:p/>
    <w:p>
      <w:pPr/>
      <w:r>
        <w:rPr/>
        <w:t xml:space="preserve">روى عن علي بن زيد روى عنه الوليد بن بكير سمعت أبي يقول ذلك ويقول: هو منكر الحديث شيخ مجهول.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2026-07-24T19:19:15+03:00</dcterms:created>
  <dcterms:modified xsi:type="dcterms:W3CDTF">2026-07-24T19:19:15+03:00</dcterms:modified>
</cp:coreProperties>
</file>

<file path=docProps/custom.xml><?xml version="1.0" encoding="utf-8"?>
<Properties xmlns="http://schemas.openxmlformats.org/officeDocument/2006/custom-properties" xmlns:vt="http://schemas.openxmlformats.org/officeDocument/2006/docPropsVTypes"/>
</file>