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الأرفلي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الأرفلي
</w:t>
      </w:r>
    </w:p>
    <w:p>
      <w:pPr/>
      <w:r>
        <w:rPr/>
        <w:t xml:space="preserve">الأرفلي  محمد مكى الاورفلي: حقوقي، بغدادي المولد والوفاة. نسبته إلى (أورفة) من كتبه المطبوعة (التطبيقات القضائية) و (المحاضرات في القضاء العراقي).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2026-07-27T15:55:19+03:00</dcterms:created>
  <dcterms:modified xsi:type="dcterms:W3CDTF">2026-07-27T15:55:19+03:00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