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عيسى الأسلمي عن ابن جريج
</w:t>
      </w:r>
    </w:p>
    <w:p>
      <w:pPr>
        <w:jc w:val="start"/>
        <w:bidi/>
      </w:pPr>
      <w:r>
        <w:rPr>
          <w:rFonts w:ascii="arial" w:hAnsi="arial" w:eastAsia="arial" w:cs="arial"/>
          <w:sz w:val="28"/>
          <w:szCs w:val="28"/>
          <w:b w:val="1"/>
          <w:bCs w:val="1"/>
          <w:rtl/>
        </w:rPr>
        <w:t xml:space="preserve">عمر بن عيسى الأسلمي عن ابن جريج
</w:t>
      </w:r>
    </w:p>
    <w:p>
      <w:pPr/>
      <w:r>
        <w:rPr/>
        <w:t xml:space="preserve">عمر بن عيسى الأسلمي عن ابن جريج روى عنه الليث بن سعد منكر الحديث</w:t>
      </w:r>
    </w:p>
    <w:p/>
    <w:p>
      <w:pPr/>
      <w:r>
        <w:rPr/>
        <w:t xml:space="preserve">سمعت ابن حماد يذكره عن البخاري.</w:t>
      </w:r>
    </w:p>
    <w:p/>
    <w:p>
      <w:pPr/>
      <w:r>
        <w:rPr/>
        <w:t xml:space="preserve">حدثنا عبدان، وعبد الله بن محمد بن نصر الرملي، قالا: حدثنا عبد الملك بن شعيب، حدثني أبي، حدثني الليث بن سعد، حدثني عمر بن عيسى الأسلمي، عن ابن جريج، عن عطاء بن أبي رباح، عن ابن عباس قال جاءت جارية إلى عمر بن الخطاب قالت إن سيدي اتهمني وأقعدني على النار حتى احترق فرجي فقال لها عمر هل رأى ذلك عليك قالت لا قال فاعترفت له بشيء قالت لا قال عمر علي به فلما رأى عمر الرجل قال أتعذب بعذاب الله قال يا أمير المؤمنين اتهمتها في نفسها، قال: رأيت ذلك عليها قال الرجل لا قال فاعترفت لك؟ قال: لا قال والذي نفسي بيده لو لم أسمع رسول الله صلى الله عليه وسلم يقول لا يقاد مملوك من مالكه، ولا ولد من والده لأقدتها منك ثم برزه فضربه مئة سوط وقال اذهبي يا جارية فإنك حرة لوجه الله وأنت مولاة الله ورسوله.</w:t>
      </w:r>
    </w:p>
    <w:p/>
    <w:p>
      <w:pPr/>
      <w:r>
        <w:rPr/>
        <w:t xml:space="preserve">وهذا الحديث لا أعلم رواه، عن ابن جريج بهذا الإسناد غير عمر بن عيسى وعن عمر بن عيسى هذا غير الليث، وهو معروف بهذا.</w:t>
      </w:r>
    </w:p>
    <w:p>
      <w:pPr>
        <w:jc w:val="start"/>
        <w:bidi/>
      </w:pPr>
      <w:r>
        <w:rPr>
          <w:sz w:val="24"/>
          <w:szCs w:val="24"/>
          <w:b w:val="1"/>
          <w:bCs w:val="1"/>
          <w:rtl/>
        </w:rPr>
        <w:t xml:space="preserve">
الكامل في ضعفاء الرجال،(دار الكتب العلمية - بيروت،1997،ط 5،ج 6،ص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عيسى الأسلمي
</w:t>
      </w:r>
    </w:p>
    <w:p>
      <w:pPr/>
      <w:r>
        <w:rPr/>
        <w:t xml:space="preserve">عمر بن عيسى الأسلمي. عن ابن جريج.</w:t>
      </w:r>
    </w:p>
    <w:p/>
    <w:p>
      <w:pPr/>
      <w:r>
        <w:rPr/>
        <w:t xml:space="preserve">قال البخاري: منكر الحديث.</w:t>
      </w:r>
    </w:p>
    <w:p/>
    <w:p>
      <w:pPr/>
      <w:r>
        <w:rPr/>
        <w:t xml:space="preserve">وقال ابن حبان: يروى الموضوعات عن الاثبات.</w:t>
      </w:r>
    </w:p>
    <w:p/>
    <w:p>
      <w:pPr/>
      <w:r>
        <w:rPr/>
        <w:t xml:space="preserve">وقال العقيلي: لعله عمر الحميدي، حديثه غير محفوظ.</w:t>
      </w:r>
    </w:p>
    <w:p/>
    <w:p>
      <w:pPr/>
      <w:r>
        <w:rPr/>
        <w:t xml:space="preserve">وقال ابن حبان أيضا: روى عنه الليث بن سعد، والشاميون.</w:t>
      </w:r>
    </w:p>
    <w:p/>
    <w:p>
      <w:pPr/>
      <w:r>
        <w:rPr/>
        <w:t xml:space="preserve">وذكر حديثه ابن عدي والعقيلي.</w:t>
      </w:r>
    </w:p>
    <w:p/>
    <w:p>
      <w:pPr/>
      <w:r>
        <w:rPr/>
        <w:t xml:space="preserve">عمر بن عيسى، عن ابن جريج، عن عطاء، عن ابن عباس، قال: جاءت جارية إلى عمر، فقالت: إن سيدى اتهمني فأقعدني على النار حتى أحرق فرجى، فقال عمر: هل رأى عليك ذلك؟ قالت: لا.</w:t>
      </w:r>
    </w:p>
    <w:p/>
    <w:p>
      <w:pPr/>
      <w:r>
        <w:rPr/>
        <w:t xml:space="preserve">قال: فاعترفت؟ قالت: لا.</w:t>
      </w:r>
    </w:p>
    <w:p/>
    <w:p>
      <w:pPr/>
      <w:r>
        <w:rPr/>
        <w:t xml:space="preserve">فقال: على به.</w:t>
      </w:r>
    </w:p>
    <w:p/>
    <w:p>
      <w:pPr/>
      <w:r>
        <w:rPr/>
        <w:t xml:space="preserve">فلما رآه قال: أتعذب بعذاب الله! قال: يا أمير المؤمنين، اتهمتها في نفسها.</w:t>
      </w:r>
    </w:p>
    <w:p/>
    <w:p>
      <w:pPr/>
      <w:r>
        <w:rPr/>
        <w:t xml:space="preserve">قال: رأيت ذلك عليها؟ قال: لا.</w:t>
      </w:r>
    </w:p>
    <w:p/>
    <w:p>
      <w:pPr/>
      <w:r>
        <w:rPr/>
        <w:t xml:space="preserve">قال: فاعترفت لك به؟ قال: لا.</w:t>
      </w:r>
    </w:p>
    <w:p/>
    <w:p>
      <w:pPr/>
      <w:r>
        <w:rPr/>
        <w:t xml:space="preserve">قال: والذي نفسي بيده لو لم أسمع رسول الله صلى الله عليه وسلم يقول: لا يقاد لمملوك من مالكه، ولا ولد من والده لاقدتها منك، ثم أبرزه فضربه مائة سوط، ثم قال: اذهبي فأنت حرة.</w:t>
      </w:r>
    </w:p>
    <w:p>
      <w:pPr>
        <w:jc w:val="start"/>
        <w:bidi/>
      </w:pPr>
      <w:r>
        <w:rPr>
          <w:sz w:val="24"/>
          <w:szCs w:val="24"/>
          <w:b w:val="1"/>
          <w:bCs w:val="1"/>
          <w:rtl/>
        </w:rPr>
        <w:t xml:space="preserve">
ميزان الاعتدال في نقد الرجال،(دار المعرفة للطباعة والنشر، بيروت - لبنان،1963،ط 1،ج 3،ص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عيسى الأسلمي
</w:t>
      </w:r>
    </w:p>
    <w:p>
      <w:pPr/>
      <w:r>
        <w:rPr/>
        <w:t xml:space="preserve">عمر بن عيسى الأسلمي: عن ابن جريج، قال البخاري: منكر الحديث.</w:t>
      </w:r>
    </w:p>
    <w:p>
      <w:pPr>
        <w:jc w:val="start"/>
        <w:bidi/>
      </w:pPr>
      <w:r>
        <w:rPr>
          <w:sz w:val="24"/>
          <w:szCs w:val="24"/>
          <w:b w:val="1"/>
          <w:bCs w:val="1"/>
          <w:rtl/>
        </w:rPr>
        <w:t xml:space="preserve">
ديوان الضعفاء،(مكتبة النهضة الحديثة - مكة،1967،ط 2،ج 1،ص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عيسى 
</w:t>
      </w:r>
    </w:p>
    <w:p>
      <w:pPr/>
      <w:r>
        <w:rPr/>
        <w:t xml:space="preserve">عمر بن عيسى. </w:t>
      </w:r>
    </w:p>
    <w:p/>
    <w:p>
      <w:pPr/>
      <w:r>
        <w:rPr/>
        <w:t xml:space="preserve">عن ابن جريج، روى عنه الليث.</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عيسى الأسلمي
</w:t>
      </w:r>
    </w:p>
    <w:p>
      <w:pPr/>
      <w:r>
        <w:rPr/>
        <w:t xml:space="preserve">عمر بن عيسى الأسلمي </w:t>
      </w:r>
    </w:p>
    <w:p/>
    <w:p>
      <w:pPr/>
      <w:r>
        <w:rPr/>
        <w:t xml:space="preserve">يروي عن ابن جريح قال البخاري منكر الحديث وقال ابن حبان لا يجوز الاحتجاج به كان يروي الموضوعات عن الأثبات</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2026-07-27T13:25:05+03:00</dcterms:created>
  <dcterms:modified xsi:type="dcterms:W3CDTF">2026-07-27T13:25:05+03:00</dcterms:modified>
</cp:coreProperties>
</file>

<file path=docProps/custom.xml><?xml version="1.0" encoding="utf-8"?>
<Properties xmlns="http://schemas.openxmlformats.org/officeDocument/2006/custom-properties" xmlns:vt="http://schemas.openxmlformats.org/officeDocument/2006/docPropsVTypes"/>
</file>