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العلاء بن كثير شامي مولى ابن أمية
</w:t>
      </w:r>
    </w:p>
    <w:p>
      <w:pPr>
        <w:jc w:val="start"/>
        <w:bidi/>
      </w:pPr>
      <w:r>
        <w:rPr>
          <w:rFonts w:ascii="arial" w:hAnsi="arial" w:eastAsia="arial" w:cs="arial"/>
          <w:sz w:val="28"/>
          <w:szCs w:val="28"/>
          <w:b w:val="1"/>
          <w:bCs w:val="1"/>
          <w:rtl/>
        </w:rPr>
        <w:t xml:space="preserve">العلاء بن كثير شامي مولى ابن أمية
</w:t>
      </w:r>
    </w:p>
    <w:p>
      <w:pPr/>
      <w:r>
        <w:rPr/>
        <w:t xml:space="preserve">العلاء بن كثير شامي مولى ابن أمية حدثنا ابن حماد، قال: حدثنا معاوية، عن يحيى، قال: العلاء بن كثير ليس حديثه بشيء، حدثنا ابن حماد، قال: حدثنا إسماعيل بن إسحاق عن علي بن المديني قال العلاء بن كثير روى عن مكحول، وهو ضعيف الحديث جدا.</w:t>
      </w:r>
    </w:p>
    <w:p/>
    <w:p>
      <w:pPr/>
      <w:r>
        <w:rPr/>
        <w:t xml:space="preserve">سمعت ابن حماد يقول: قال البخاري العلاء بن كثير عن مكحول منكر الحديث.</w:t>
      </w:r>
    </w:p>
    <w:p/>
    <w:p>
      <w:pPr/>
      <w:r>
        <w:rPr/>
        <w:t xml:space="preserve">وقال النسائي العلاء بن كثير ضعيف.</w:t>
      </w:r>
    </w:p>
    <w:p/>
    <w:p>
      <w:pPr/>
      <w:r>
        <w:rPr/>
        <w:t xml:space="preserve">حدثنا حذيفة بن الحسن، قال: حدثنا أبو أمية محمد بن إبراهيم، قال: حدثنا عبد الرحمن بن هانئ النخعي، قال: حدثنا العلاء بن كثير مولى بني أمية، قال: حدثنا مكحول عن واثلة وأبي الدرداء وأبي أمامة قالوا سمعنا رسول الله صلى الله عليه وسلم يقول جنبوا صبيانكم مساجدكم ومجانينكم وسل سيوفكم وإقامة حدودكم ورفع أصواتكم وخصوماتكم وأجمروها في الجمع واجعلوا على أبوابها المطاهر</w:t>
      </w:r>
    </w:p>
    <w:p/>
    <w:p>
      <w:pPr/>
      <w:r>
        <w:rPr/>
        <w:t xml:space="preserve">حدثنا محمد بن منير، قال: حدثنا إبراهيم الجشاش، قال: حدثنا غسان بن مالك، قال: حدثنا عنبسة بن عبد الرحمن القرشي، حدثنا العلاء بن كثير الدمشقي عن مكحول، عن أبي الدرداء وأبي هريرة قالا قال رسول الله صلى الله عليه وسلم تنتظر النفساء أربعين يوما إلا أن ترى الطهر قبل ذلك فإن بلغت أربعين يوما ولم تر الطهر فلتغتسل وهي بمنزلة المستحاضة.</w:t>
      </w:r>
    </w:p>
    <w:p/>
    <w:p>
      <w:pPr/>
      <w:r>
        <w:rPr/>
        <w:t xml:space="preserve">حدثنا أحمد بن حفص السعدي، قال: حدثنا أبو غانم الكاتب، قال: حدثنا سليمان بن عمرو، قال: سمعت العلاء بن كثير الدمشقي، حدثنا مكحول، عن أبي ذر وعبادة بن الصامت قالا قال رسول الله صلى الله عليه وسلم أقروا بالإيمان وتسموا به فإنه كما لا يخرج العمل الصالح المشرك من شركه كذلك لا يخرج العمل السيء المؤمن من إيمانه</w:t>
      </w:r>
    </w:p>
    <w:p/>
    <w:p>
      <w:pPr/>
      <w:r>
        <w:rPr/>
        <w:t xml:space="preserve">وللعلاء بن كثير عن مكحول عن الصحابة عن النبي صلى الله عليه وسلم نسخ كلها غير محفوظة، وهو منكر الحديث.</w:t>
      </w:r>
    </w:p>
    <w:p>
      <w:pPr>
        <w:jc w:val="start"/>
        <w:bidi/>
      </w:pPr>
      <w:r>
        <w:rPr>
          <w:sz w:val="24"/>
          <w:szCs w:val="24"/>
          <w:b w:val="1"/>
          <w:bCs w:val="1"/>
          <w:rtl/>
        </w:rPr>
        <w:t xml:space="preserve">
الكامل في ضعفاء الرجال،(دار الكتب العلمية - بيروت،1997،ط 5،ج 6،ص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كثير الدمشقي، أبو سعد
</w:t>
      </w:r>
    </w:p>
    <w:p>
      <w:pPr/>
      <w:r>
        <w:rPr/>
        <w:t xml:space="preserve">العلاء بن كثير الدمشقي، أبو سعد. سكن الكوفة.</w:t>
      </w:r>
    </w:p>
    <w:p/>
    <w:p>
      <w:pPr/>
      <w:r>
        <w:rPr/>
        <w:t xml:space="preserve">روى عن مكحول.</w:t>
      </w:r>
    </w:p>
    <w:p/>
    <w:p>
      <w:pPr/>
      <w:r>
        <w:rPr/>
        <w:t xml:space="preserve">روى عنه أبو نعيم عبد الرحمن بن هانئ، ومصعب بن سلام، وجماعة.</w:t>
      </w:r>
    </w:p>
    <w:p/>
    <w:p>
      <w:pPr/>
      <w:r>
        <w:rPr/>
        <w:t xml:space="preserve">قال ابن المديني: ضعيف.</w:t>
      </w:r>
    </w:p>
    <w:p/>
    <w:p>
      <w:pPr/>
      <w:r>
        <w:rPr/>
        <w:t xml:space="preserve">وقال البخاري: منكر الحديث.</w:t>
      </w:r>
    </w:p>
    <w:p/>
    <w:p>
      <w:pPr/>
      <w:r>
        <w:rPr/>
        <w:t xml:space="preserve">وقال أحمد وغيره: ليس بشئ.</w:t>
      </w:r>
    </w:p>
    <w:p/>
    <w:p>
      <w:pPr/>
      <w:r>
        <w:rPr/>
        <w:t xml:space="preserve">وقال ابن عدي: له عن مكحول نسخ عن الصحابة كلها غير محفوظة.</w:t>
      </w:r>
    </w:p>
    <w:p/>
    <w:p>
      <w:pPr/>
      <w:r>
        <w:rPr/>
        <w:t xml:space="preserve">وقال البخاري: قال عبد الله بن محمد: حدثنا محمد بن عيسى، حدثنا عمرو بن عامر، حدثنا سليمان بن الحكم، عن العلاء بن كثير، عن مكحول، عن ابن أبي أمامة، عن النبي صلى الله عليه وسلم، قال: من صلى الغداة في جماعة، ثم جلس يذكر الله حتى تطلع الشمس كان له كأجر حجة مبرورة وعمرة متقبلة.</w:t>
      </w:r>
    </w:p>
    <w:p/>
    <w:p>
      <w:pPr/>
      <w:r>
        <w:rPr/>
        <w:t xml:space="preserve">ومن صلى الظهر في جماعة كان له كأربع وعشرين مثلها وسبعين درجة في الفردوس.</w:t>
      </w:r>
    </w:p>
    <w:p/>
    <w:p>
      <w:pPr/>
      <w:r>
        <w:rPr/>
        <w:t xml:space="preserve">ومن صلى العشاء الآخرة في جماعة كان له كقيام ليلة القدر.</w:t>
      </w:r>
    </w:p>
    <w:p>
      <w:pPr>
        <w:jc w:val="start"/>
        <w:bidi/>
      </w:pPr>
      <w:r>
        <w:rPr>
          <w:sz w:val="24"/>
          <w:szCs w:val="24"/>
          <w:b w:val="1"/>
          <w:bCs w:val="1"/>
          <w:rtl/>
        </w:rPr>
        <w:t xml:space="preserve">
ميزان الاعتدال في نقد الرجال،(دار المعرفة للطباعة والنشر، بيروت - لبنان،1963،ط 1،ج 3،ص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كثير الدمشقي
</w:t>
      </w:r>
    </w:p>
    <w:p>
      <w:pPr/>
      <w:r>
        <w:rPr/>
        <w:t xml:space="preserve">العلاء بن كثير الدمشقي: نزيل الكوفة، مجمع على ضعفه.</w:t>
      </w:r>
    </w:p>
    <w:p>
      <w:pPr>
        <w:jc w:val="start"/>
        <w:bidi/>
      </w:pPr>
      <w:r>
        <w:rPr>
          <w:sz w:val="24"/>
          <w:szCs w:val="24"/>
          <w:b w:val="1"/>
          <w:bCs w:val="1"/>
          <w:rtl/>
        </w:rPr>
        <w:t xml:space="preserve">
ديوان الضعفاء،(مكتبة النهضة الحديثة - مكة،1967،ط 2،ج 1،ص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كثير 
</w:t>
      </w:r>
    </w:p>
    <w:p>
      <w:pPr/>
      <w:r>
        <w:rPr/>
        <w:t xml:space="preserve">العلاء بن كثير. </w:t>
      </w:r>
    </w:p>
    <w:p/>
    <w:p>
      <w:pPr/>
      <w:r>
        <w:rPr/>
        <w:t xml:space="preserve">عن مكحول.</w:t>
      </w:r>
    </w:p>
    <w:p/>
    <w:p>
      <w:pPr/>
      <w:r>
        <w:rPr/>
        <w:t xml:space="preserve">منكر الحديث.</w:t>
      </w:r>
    </w:p>
    <w:p/>
    <w:p>
      <w:pPr/>
      <w:r>
        <w:rPr/>
        <w:t xml:space="preserve">قال عبد الرحمن بن هانئ: إنه مولى بني أمية.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كثير الدمشقي
</w:t>
      </w:r>
    </w:p>
    <w:p>
      <w:pPr/>
      <w:r>
        <w:rPr/>
        <w:t xml:space="preserve">العلاء بن كثير الدمشقي </w:t>
      </w:r>
    </w:p>
    <w:p/>
    <w:p>
      <w:pPr/>
      <w:r>
        <w:rPr/>
        <w:t xml:space="preserve">مولى بني أمية من أهل الشام سكن الكوفة يروي عن مكحول قال أحمد ويحيى ليس بشيء وقال البخاري منكر الحديث وقال أبو زرعة واهي الحديث وقال ابن عدي له نسخ كلها غير محفوظة وقال ابن حبان يروي الموضوعات عن الأثبات وقال النسائي والدارقطني ضعيف الحديث وقال الأزدي ساقط لا يكتب حديثه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العلاء بن كثير الدمشقي
</w:t>
      </w:r>
    </w:p>
    <w:p>
      <w:pPr/>
      <w:r>
        <w:rPr/>
        <w:t xml:space="preserve">العلاء بن كثير الدمشقي </w:t>
      </w:r>
    </w:p>
    <w:p/>
    <w:p>
      <w:pPr/>
      <w:r>
        <w:rPr/>
        <w:t xml:space="preserve">سكن الكوفة روى عن مكحول روى عنه عبد الرحمن بن هانئ أبو نعيم النخعي سمعت أبي يقول ذلك نا عبد الرحمن قال سألت أبي عنه فقال هو ضعيف الحديث منكر الحديث لا يعرف بالشام هو مثل عبد القدوس بن حبيب وعمر بن موسى الوجيهي في الضعف نا عبد الرحمن قال سألت أبا زرعة عن العلاء بن كثير الشامي فقال ضعيف الحديث واهي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2026-07-27T12:55:32+03:00</dcterms:created>
  <dcterms:modified xsi:type="dcterms:W3CDTF">2026-07-27T12:55:32+03:00</dcterms:modified>
</cp:coreProperties>
</file>

<file path=docProps/custom.xml><?xml version="1.0" encoding="utf-8"?>
<Properties xmlns="http://schemas.openxmlformats.org/officeDocument/2006/custom-properties" xmlns:vt="http://schemas.openxmlformats.org/officeDocument/2006/docPropsVTypes"/>
</file>