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نشوان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نشوان
</w:t>
      </w:r>
    </w:p>
    <w:p>
      <w:pPr/>
      <w:r>
        <w:rPr/>
        <w:t xml:space="preserve">ابن نشوان  محمد بن نشوان بن سعيد بن نشوان الحميرى اليمنى الصبرى: له (الفرق بين الضاد والظاء - ط) و (ضياء الحلوم في مختصر شمس العلوم، لوالده)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2026-07-27T10:56:53+03:00</dcterms:created>
  <dcterms:modified xsi:type="dcterms:W3CDTF">2026-07-27T10:56:53+03:00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