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
</w:t>
      </w:r>
    </w:p>
    <w:p>
      <w:pPr/>
      <w:r>
        <w:rPr/>
        <w:t xml:space="preserve">محمد بن نصر  محمد بن نصر المصري: شاعر. من كتاب الدواوين. رحل إلى بغداد ثم إلى البصرة. اورد له المرزباني ابياتا رقيقة.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2026-07-27T08:53:49+03:00</dcterms:created>
  <dcterms:modified xsi:type="dcterms:W3CDTF">2026-07-27T08:53:49+03:00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