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محمد بن هارون بن شعيب، أبو علي الانصاري: من حفاظ الحديث. من أهل دمشق. رحل إلى مصر والعراق وأصبهان. قال ابن عساكر: جمع له حديثا منكرا؛ واورده. من كتبه رسالة في (صفة النبي صلى اله عليه وسلم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الإمام المحدث الرحال، أبو علي محمد بن هارون بن شعيب بن عبد الله بن عبد الواحد، ويقال: شعيب بن علقمة، ويقال: ابن ثمامة، من ولد أنس بن مالك الأنصاري، وقيل: لا، الدمشقي من أهل قرية قيننة غربي المصلى.</w:t>
      </w:r>
    </w:p>
    <w:p/>
    <w:p>
      <w:pPr/>
      <w:r>
        <w:rPr/>
        <w:t xml:space="preserve">سمع بالشام ومصر والعراق وأصبهان، وصنف وجمع، وليس بالمتقن.</w:t>
      </w:r>
    </w:p>
    <w:p/>
    <w:p>
      <w:pPr/>
      <w:r>
        <w:rPr/>
        <w:t xml:space="preserve">سمع عبد الرحمن بن أبي حاتم المرادي، وأبا علاثة محمد بن عمرو، وبكر بن سهل الدمياطي، وأحمد بن محمد بن يحيى بن حمزة، ومطينا، وأبا خليفة.</w:t>
      </w:r>
    </w:p>
    <w:p/>
    <w:p>
      <w:pPr/>
      <w:r>
        <w:rPr/>
        <w:t xml:space="preserve">وعنه: ابن المقرئ، وابن مندة، وتمام، والعفيف بن أبي نصر، وعبد الوهاب الميداني.</w:t>
      </w:r>
    </w:p>
    <w:p/>
    <w:p>
      <w:pPr/>
      <w:r>
        <w:rPr/>
        <w:t xml:space="preserve">قال الكتاني: كان يتهم.</w:t>
      </w:r>
    </w:p>
    <w:p/>
    <w:p>
      <w:pPr/>
      <w:r>
        <w:rPr/>
        <w:t xml:space="preserve">توفي سنة ثلاث وخمسين وثلاث مائة، عن سبع وثمانين سنة.</w:t>
      </w:r>
    </w:p>
    <w:p/>
    <w:p>
      <w:pPr/>
      <w:r>
        <w:rPr/>
        <w:t xml:space="preserve">وقع لنا جزء من حديثه عند مكرم بن أبي الصقر.</w:t>
      </w:r>
    </w:p>
    <w:p/>
    <w:p>
      <w:pPr/>
      <w:r>
        <w:rPr/>
        <w:t xml:space="preserve">العتكي، والسكري، وابن نيخاب: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شعيب، أبو علي الأنصاري الدمشقي
</w:t>
      </w:r>
    </w:p>
    <w:p>
      <w:pPr/>
      <w:r>
        <w:rPr/>
        <w:t xml:space="preserve">محمد بن هارون بن شعيب، أبو علي الأنصاري الدمشقي. روى عن زكريا خياط السنة، وبكر بن سهل الدمياطي، وخلق، ورحل إلى مصر والعراق وأصبهان.</w:t>
      </w:r>
    </w:p>
    <w:p/>
    <w:p>
      <w:pPr/>
      <w:r>
        <w:rPr/>
        <w:t xml:space="preserve">روى عنه ابن مندة، وتمام، وابن أبي نصر.</w:t>
      </w:r>
    </w:p>
    <w:p/>
    <w:p>
      <w:pPr/>
      <w:r>
        <w:rPr/>
        <w:t xml:space="preserve">قال عبد العزيز الكتاني: كان يتهم.</w:t>
      </w:r>
    </w:p>
    <w:p/>
    <w:p>
      <w:pPr/>
      <w:r>
        <w:rPr/>
        <w:t xml:space="preserve">مات سنة ثلاث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 بن شعيب، أبو علي الأنصاري
</w:t>
      </w:r>
    </w:p>
    <w:p>
      <w:pPr/>
      <w:r>
        <w:rPr/>
        <w:t xml:space="preserve">محمد بن هارون بن شعيب، أبو علي الأنصاري: قال الكتاني: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2026-07-27T06:08:31+03:00</dcterms:created>
  <dcterms:modified xsi:type="dcterms:W3CDTF">2026-07-27T06:08:31+03:00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