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نافع مولى عبد الله بن عمر
</w:t>
      </w:r>
    </w:p>
    <w:p>
      <w:pPr>
        <w:jc w:val="start"/>
        <w:bidi/>
      </w:pPr>
      <w:r>
        <w:rPr>
          <w:rFonts w:ascii="arial" w:hAnsi="arial" w:eastAsia="arial" w:cs="arial"/>
          <w:sz w:val="28"/>
          <w:szCs w:val="28"/>
          <w:b w:val="1"/>
          <w:bCs w:val="1"/>
          <w:rtl/>
        </w:rPr>
        <w:t xml:space="preserve">أبو بكر بن نافع مولى عبد الله بن عمر
</w:t>
      </w:r>
    </w:p>
    <w:p>
      <w:pPr/>
      <w:r>
        <w:rPr/>
        <w:t xml:space="preserve">أبو بكر بن نافع مولى عبد الله بن عمر حدثنا ابن أبي بكر، حدثنا عباس، قال: سمعت يحيى بن معين يقول أبو بكر بن نافع ليس به بأس، قال: قلت ليحيى أليس هذا نافع مولى ابن عمر؟ قال: نعم.</w:t>
      </w:r>
    </w:p>
    <w:p/>
    <w:p>
      <w:pPr/>
      <w:r>
        <w:rPr/>
        <w:t xml:space="preserve">حدثنا الحسن بن الفرج، قال: حدثنا يحيى بن بكير.</w:t>
      </w:r>
    </w:p>
    <w:p/>
    <w:p>
      <w:pPr/>
      <w:r>
        <w:rPr/>
        <w:t xml:space="preserve">وأخبرنا القاسم بن مهدي، حدثنا أبو مصعب، قالا: حدثنا مالك.</w:t>
      </w:r>
    </w:p>
    <w:p/>
    <w:p>
      <w:pPr/>
      <w:r>
        <w:rPr/>
        <w:t xml:space="preserve">وأخبرنا الحسن بن سفيان، حدثنا قتيبة عن مالك، عن أبي بكر بن نافع، عن أبيه نافع</w:t>
      </w:r>
    </w:p>
    <w:p/>
    <w:p>
      <w:pPr/>
      <w:r>
        <w:rPr/>
        <w:t xml:space="preserve">مولى بن عمر، عن ابن عمر، أن رسول الله صلى الله عليه وسلم أمر بإحفاف الشوارب واعفاء اللحى.</w:t>
      </w:r>
    </w:p>
    <w:p/>
    <w:p>
      <w:pPr/>
      <w:r>
        <w:rPr/>
        <w:t xml:space="preserve">حدثنا بن أبي سويد، حدثنا القعنبي.</w:t>
      </w:r>
    </w:p>
    <w:p/>
    <w:p>
      <w:pPr/>
      <w:r>
        <w:rPr/>
        <w:t xml:space="preserve">وأخبرنا الحسن بن الفرج، حدثنا يحيى بن بكير.</w:t>
      </w:r>
    </w:p>
    <w:p/>
    <w:p>
      <w:pPr/>
      <w:r>
        <w:rPr/>
        <w:t xml:space="preserve">وأخبرنا القاسم، حدثنا أبو مصعب قالوا، حدثنا مالك وأخبرنا أحمد بن الحسين، حدثنا عبد الأعلى بن حماد عن مالك، عن أبي بكر بن نافع، عن أبيه عن صفية بنت أبي عبيد أنها أخبرته أن أم سلمة زوج النبي صلى الله عليه وسلم قالت لرسول الله صلى الله عليه وسلم حين ذكر الإزار قلنا يرى مراه يا رسول الله فان ترخي شبرا قالت أم سلمة اذن تتكشف عنها قال فذراعا لا تزيدن عليه.</w:t>
      </w:r>
    </w:p>
    <w:p/>
    <w:p>
      <w:pPr/>
      <w:r>
        <w:rPr/>
        <w:t xml:space="preserve">قال الشيخ: وأبو بكر بن نافع قد روى عنه مالك ولولا أنه لا بأس به لما روى عنه مالك لأن مالكا لا يروي إلا عن ثقة وقد روى غير مالك، عن أبي بكر بن نافع أشياء غير محفوظة وأرجو أنه صدوق لا بأس به.</w:t>
      </w:r>
    </w:p>
    <w:p>
      <w:pPr>
        <w:jc w:val="start"/>
        <w:bidi/>
      </w:pPr>
      <w:r>
        <w:rPr>
          <w:sz w:val="24"/>
          <w:szCs w:val="24"/>
          <w:b w:val="1"/>
          <w:bCs w:val="1"/>
          <w:rtl/>
        </w:rPr>
        <w:t xml:space="preserve">
الكامل في ضعفاء الرجال،(دار الكتب العلمية - بيروت،1997،ط 5،ج 9،ص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أبو بكر بن نافع
</w:t>
      </w:r>
    </w:p>
    <w:p>
      <w:pPr/>
      <w:r>
        <w:rPr/>
        <w:t xml:space="preserve">وأخوه أبو بكر بن نافع مولى عبد الله بن عمر بن الخطاب. وقد روي عنه أيضا.</w:t>
      </w:r>
    </w:p>
    <w:p>
      <w:pPr>
        <w:jc w:val="start"/>
        <w:bidi/>
      </w:pPr>
      <w:r>
        <w:rPr>
          <w:sz w:val="24"/>
          <w:szCs w:val="24"/>
          <w:b w:val="1"/>
          <w:bCs w:val="1"/>
          <w:rtl/>
        </w:rPr>
        <w:t xml:space="preserve">
الطبقات الكبرى،(دار الكتب العلمية - بيروت،1990،ط 1،ج 5،ص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نافع
</w:t>
      </w:r>
    </w:p>
    <w:p>
      <w:pPr/>
      <w:r>
        <w:rPr/>
        <w:t xml:space="preserve">أبو بكر بن نافع [م، د، ت] مولى ابن عمر.</w:t>
      </w:r>
    </w:p>
    <w:p/>
    <w:p>
      <w:pPr/>
      <w:r>
        <w:rPr/>
        <w:t xml:space="preserve">حدث عن أبيه، وسالم.</w:t>
      </w:r>
    </w:p>
    <w:p/>
    <w:p>
      <w:pPr/>
      <w:r>
        <w:rPr/>
        <w:t xml:space="preserve">وعنه مالك بن أنس، والدراوردي.</w:t>
      </w:r>
    </w:p>
    <w:p/>
    <w:p>
      <w:pPr/>
      <w:r>
        <w:rPr/>
        <w:t xml:space="preserve">قال أحمد /: هو أوثق ولد نافع.</w:t>
      </w:r>
    </w:p>
    <w:p/>
    <w:p>
      <w:pPr/>
      <w:r>
        <w:rPr/>
        <w:t xml:space="preserve">[419] قلت: له أخوان عمر وعبد الله.</w:t>
      </w:r>
    </w:p>
    <w:p/>
    <w:p>
      <w:pPr/>
      <w:r>
        <w:rPr/>
        <w:t xml:space="preserve">فأما عبد الله فضعيف.</w:t>
      </w:r>
    </w:p>
    <w:p/>
    <w:p>
      <w:pPr/>
      <w:r>
        <w:rPr/>
        <w:t xml:space="preserve">وأما عمر فالظاهر أنه أوثق الاخوة.</w:t>
      </w:r>
    </w:p>
    <w:p/>
    <w:p>
      <w:pPr/>
      <w:r>
        <w:rPr/>
        <w:t xml:space="preserve">لانه مخرج في الصحيحين، وما علمت فيه مقالا.</w:t>
      </w:r>
    </w:p>
    <w:p/>
    <w:p>
      <w:pPr/>
      <w:r>
        <w:rPr/>
        <w:t xml:space="preserve">وأما أبو بكر ففيه لين ما.</w:t>
      </w:r>
    </w:p>
    <w:p/>
    <w:p>
      <w:pPr/>
      <w:r>
        <w:rPr/>
        <w:t xml:space="preserve">وهو صدوق.</w:t>
      </w:r>
    </w:p>
    <w:p/>
    <w:p>
      <w:pPr/>
      <w:r>
        <w:rPr/>
        <w:t xml:space="preserve">قال بعض الحفاظ: ليس بالقوى.</w:t>
      </w:r>
    </w:p>
    <w:p/>
    <w:p>
      <w:pPr/>
      <w:r>
        <w:rPr/>
        <w:t xml:space="preserve">وروى عباس عن يحيى: قال أبو بكر بن نافع: ليس بشئ.</w:t>
      </w:r>
    </w:p>
    <w:p/>
    <w:p>
      <w:pPr/>
      <w:r>
        <w:rPr/>
        <w:t xml:space="preserve">وقال - مرة: ليس به بأس.</w:t>
      </w:r>
    </w:p>
    <w:p/>
    <w:p>
      <w:pPr/>
      <w:r>
        <w:rPr/>
        <w:t xml:space="preserve">فقيل ليحيى: أليس هذا مولى ابن عمر؟ قال: نعم.</w:t>
      </w:r>
    </w:p>
    <w:p/>
    <w:p>
      <w:pPr/>
      <w:r>
        <w:rPr/>
        <w:t xml:space="preserve">وفى الموطأ عنه عن أبيه عن ابن عمر - مرفوعا: أمرنا بإحفاء الشارب، وإعفاء اللحى.</w:t>
      </w:r>
    </w:p>
    <w:p/>
    <w:p>
      <w:pPr/>
      <w:r>
        <w:rPr/>
        <w:t xml:space="preserve">قال ابن عدي: قد روى عنه غير مالك أشياء غير محفوظة.</w:t>
      </w:r>
    </w:p>
    <w:p>
      <w:pPr>
        <w:jc w:val="start"/>
        <w:bidi/>
      </w:pPr>
      <w:r>
        <w:rPr>
          <w:sz w:val="24"/>
          <w:szCs w:val="24"/>
          <w:b w:val="1"/>
          <w:bCs w:val="1"/>
          <w:rtl/>
        </w:rPr>
        <w:t xml:space="preserve">
ميزان الاعتدال في نقد الرجال،(دار المعرفة للطباعة والنشر، بيروت - لبنان،1963،ط 1،ج 4،ص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نافع
</w:t>
      </w:r>
    </w:p>
    <w:p>
      <w:pPr/>
      <w:r>
        <w:rPr/>
        <w:t xml:space="preserve">أبو بكر بن نافع [ت، خ] قاضى بغداد.</w:t>
      </w:r>
    </w:p>
    <w:p/>
    <w:p>
      <w:pPr/>
      <w:r>
        <w:rPr/>
        <w:t xml:space="preserve">وهو من موالى عمر رضي الله عنه.</w:t>
      </w:r>
    </w:p>
    <w:p/>
    <w:p>
      <w:pPr/>
      <w:r>
        <w:rPr/>
        <w:t xml:space="preserve">يروى عن عبد الله ومحمد ابني أبي بكر بن محمد بن عمرو بن حزم.</w:t>
      </w:r>
    </w:p>
    <w:p/>
    <w:p>
      <w:pPr/>
      <w:r>
        <w:rPr/>
        <w:t xml:space="preserve">حدث عنه سعيد بن منصور، ومحمد بن الصباح الجرجرائى، وجماعة.</w:t>
      </w:r>
    </w:p>
    <w:p/>
    <w:p>
      <w:pPr/>
      <w:r>
        <w:rPr/>
        <w:t xml:space="preserve">ما رأيت به بأسا.</w:t>
      </w:r>
    </w:p>
    <w:p/>
    <w:p>
      <w:pPr/>
      <w:r>
        <w:rPr/>
        <w:t xml:space="preserve">بقى إلى حدود الثمانين ومائة.</w:t>
      </w:r>
    </w:p>
    <w:p/>
    <w:p>
      <w:pPr/>
      <w:r>
        <w:rPr/>
        <w:t xml:space="preserve">نعم رأيت أبا محمد بن حزم قد ذكر شيخ؟ ؟ ؟ ؟ ؟ ؟ منصور</w:t>
      </w:r>
    </w:p>
    <w:p/>
    <w:p>
      <w:pPr/>
      <w:r>
        <w:rPr/>
        <w:t xml:space="preserve">فضعفه، وذكر الأول فوثقه.</w:t>
      </w:r>
    </w:p>
    <w:p/>
    <w:p>
      <w:pPr/>
      <w:r>
        <w:rPr/>
        <w:t xml:space="preserve">وقد أخرج البخاري في كتابه؟ ؟ ؟ ؟ ؟ ؟ ؟ ؟ ؟ كتابه الادب للثاني، وأخرج مسلم للاول، وما أبعد أن تكون الترجمتان لواحد، فيكشف هذا ويحرر، فالأول له عن سالم ونافع وأبي بكر بن حزم.</w:t>
      </w:r>
    </w:p>
    <w:p/>
    <w:p>
      <w:pPr/>
      <w:r>
        <w:rPr/>
        <w:t xml:space="preserve">وعنه جرير بن حازم، ومالك، والدراوردي، ويحيى بن عبد الله بن سالم.</w:t>
      </w:r>
    </w:p>
    <w:p/>
    <w:p>
      <w:pPr/>
      <w:r>
        <w:rPr/>
        <w:t xml:space="preserve">والآخر قاضى بغداد مولى عمر.</w:t>
      </w:r>
    </w:p>
    <w:p/>
    <w:p>
      <w:pPr/>
      <w:r>
        <w:rPr/>
        <w:t xml:space="preserve">ويقال مولى زيد</w:t>
      </w:r>
    </w:p>
    <w:p/>
    <w:p>
      <w:pPr/>
      <w:r>
        <w:rPr/>
        <w:t xml:space="preserve">ابن الخطاب.</w:t>
      </w:r>
    </w:p>
    <w:p/>
    <w:p>
      <w:pPr/>
      <w:r>
        <w:rPr/>
        <w:t xml:space="preserve">له عن محمد وعبد الله ابني أبي بكر بن حزم.</w:t>
      </w:r>
    </w:p>
    <w:p/>
    <w:p>
      <w:pPr/>
      <w:r>
        <w:rPr/>
        <w:t xml:space="preserve">وعنه سعيد بن منصور، وقتيبة، والجرجرائي، وأبو معمر الهذلي.</w:t>
      </w:r>
    </w:p>
    <w:p/>
    <w:p>
      <w:pPr/>
      <w:r>
        <w:rPr/>
        <w:t xml:space="preserve">قال أبو أحمد الحاكم فيه: ليس بالقوى عندهم.</w:t>
      </w:r>
    </w:p>
    <w:p/>
    <w:p>
      <w:pPr/>
      <w:r>
        <w:rPr/>
        <w:t xml:space="preserve">وقال أبو داود: لم يكن عنده إلا حديث: أقيلوا ذوى الهيآت زلاتهم.</w:t>
      </w:r>
    </w:p>
    <w:p/>
    <w:p>
      <w:pPr/>
      <w:r>
        <w:rPr/>
        <w:t xml:space="preserve">قلت: تبرهن لي أن الأول من جيل الأعمش، وأن الثاني من جيل هشيم.</w:t>
      </w:r>
    </w:p>
    <w:p>
      <w:pPr>
        <w:jc w:val="start"/>
        <w:bidi/>
      </w:pPr>
      <w:r>
        <w:rPr>
          <w:sz w:val="24"/>
          <w:szCs w:val="24"/>
          <w:b w:val="1"/>
          <w:bCs w:val="1"/>
          <w:rtl/>
        </w:rPr>
        <w:t xml:space="preserve">
ميزان الاعتدال في نقد الرجال،(دار المعرفة للطباعة والنشر، بيروت - لبنان،1963،ط 1،ج 4،ص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نافع
</w:t>
      </w:r>
    </w:p>
    <w:p>
      <w:pPr/>
      <w:r>
        <w:rPr/>
        <w:t xml:space="preserve">أبو بكر بن نافع: مولى ابن عمر، فيه لين، وقد روى عنه مالك. -م، د، ت-</w:t>
      </w:r>
    </w:p>
    <w:p>
      <w:pPr>
        <w:jc w:val="start"/>
        <w:bidi/>
      </w:pPr>
      <w:r>
        <w:rPr>
          <w:sz w:val="24"/>
          <w:szCs w:val="24"/>
          <w:b w:val="1"/>
          <w:bCs w:val="1"/>
          <w:rtl/>
        </w:rPr>
        <w:t xml:space="preserve">
ديوان الضعفاء،(مكتبة النهضة الحديثة - مكة،1967،ط 2،ج 1،ص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نافع العدوي
</w:t>
      </w:r>
    </w:p>
    <w:p>
      <w:pPr/>
      <w:r>
        <w:rPr/>
        <w:t xml:space="preserve">أبو بكر بن نافع العدوي </w:t>
      </w:r>
    </w:p>
    <w:p/>
    <w:p>
      <w:pPr/>
      <w:r>
        <w:rPr/>
        <w:t xml:space="preserve">مولى عبد الله بن عمر بن الخطاب القرشي المدني</w:t>
      </w:r>
    </w:p>
    <w:p/>
    <w:p>
      <w:pPr/>
      <w:r>
        <w:rPr/>
        <w:t xml:space="preserve">روى عن أبيه في الوضوء</w:t>
      </w:r>
    </w:p>
    <w:p/>
    <w:p>
      <w:pPr/>
      <w:r>
        <w:rPr/>
        <w:t xml:space="preserve">روى عنه مالك بن أنس</w:t>
      </w:r>
    </w:p>
    <w:p/>
    <w:p>
      <w:pPr/>
      <w:r>
        <w:rPr/>
        <w:t xml:space="preserve">توفي سنة ثمان وسبعين ومائة وهو من أفراد مسلم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نافع العمري مولى بن عمر
</w:t>
      </w:r>
    </w:p>
    <w:p>
      <w:pPr/>
      <w:r>
        <w:rPr/>
        <w:t xml:space="preserve">أبو بكر بن نافع العمري مولى بن عمر </w:t>
      </w:r>
    </w:p>
    <w:p/>
    <w:p>
      <w:pPr/>
      <w:r>
        <w:rPr/>
        <w:t xml:space="preserve">يروي عن أبيه عن ابن عمر روى عنه مالك بن أنس</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نافع
</w:t>
      </w:r>
    </w:p>
    <w:p>
      <w:pPr/>
      <w:r>
        <w:rPr/>
        <w:t xml:space="preserve">أبو بكر بن نافع مولى ابن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نافع
</w:t>
      </w:r>
    </w:p>
    <w:p>
      <w:pPr/>
      <w:r>
        <w:rPr/>
        <w:t xml:space="preserve">أبو بكر بن نافع </w:t>
      </w:r>
    </w:p>
    <w:p/>
    <w:p>
      <w:pPr/>
      <w:r>
        <w:rPr/>
        <w:t xml:space="preserve">مولى بن عمر روى عن سالم وأبيه روى عنه مالك سمعت أبي يقول ذلك. نا عبد الرحمن انا عبد الله بن أحمد بن محمد بن حنبل فيما كتب إلي قال سألت أبي عن أبي بكر بن نافع مولى بن عمر قال: هذا أوثق ولد نافع. نا عبد الرحمن قال قرئ على العباس بن محمد الدوري قال سئل يحيى بن معين عن أبي بكر بن نافع مولى بن عمر قال: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2026-07-27T13:48:44+03:00</dcterms:created>
  <dcterms:modified xsi:type="dcterms:W3CDTF">2026-07-27T13:48:44+03:00</dcterms:modified>
</cp:coreProperties>
</file>

<file path=docProps/custom.xml><?xml version="1.0" encoding="utf-8"?>
<Properties xmlns="http://schemas.openxmlformats.org/officeDocument/2006/custom-properties" xmlns:vt="http://schemas.openxmlformats.org/officeDocument/2006/docPropsVTypes"/>
</file>