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حماد أبو بكر
</w:t>
      </w:r>
    </w:p>
    <w:p>
      <w:pPr>
        <w:jc w:val="start"/>
        <w:bidi/>
      </w:pPr>
      <w:r>
        <w:rPr>
          <w:rFonts w:ascii="arial" w:hAnsi="arial" w:eastAsia="arial" w:cs="arial"/>
          <w:sz w:val="28"/>
          <w:szCs w:val="28"/>
          <w:b w:val="1"/>
          <w:bCs w:val="1"/>
          <w:rtl/>
        </w:rPr>
        <w:t xml:space="preserve">يحيى بن حماد أبو بكر
</w:t>
      </w:r>
    </w:p>
    <w:p>
      <w:pPr/>
      <w:r>
        <w:rPr/>
        <w:t xml:space="preserve">يحيى بن حماد أبو بكر.</w:t>
      </w:r>
    </w:p>
    <w:p>
      <w:pPr/>
      <w:r>
        <w:rPr/>
        <w:t xml:space="preserve">بصري.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229)/(دار البخاري - المدينة المنورة - بريدة،1995،ط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أبو بكر، البصري 
</w:t>
      </w:r>
    </w:p>
    <w:p>
      <w:pPr/>
      <w:r>
        <w:rPr/>
        <w:t xml:space="preserve">يحيى بن حماد، أبو بكر، البصري. </w:t>
      </w:r>
    </w:p>
    <w:p/>
    <w:p>
      <w:pPr/>
      <w:r>
        <w:rPr/>
        <w:t xml:space="preserve">سمع شعبة، وأبا عوانة.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w:t>
      </w:r>
    </w:p>
    <w:p>
      <w:pPr/>
      <w:r>
        <w:rPr/>
        <w:t xml:space="preserve">يحيى بن حماد </w:t>
      </w:r>
    </w:p>
    <w:p/>
    <w:p>
      <w:pPr/>
      <w:r>
        <w:rPr/>
        <w:t xml:space="preserve">أبو بكر الشيباني.</w:t>
      </w:r>
    </w:p>
    <w:p>
      <w:pPr>
        <w:jc w:val="start"/>
        <w:bidi/>
      </w:pPr>
      <w:r>
        <w:rPr>
          <w:sz w:val="24"/>
          <w:szCs w:val="24"/>
          <w:b w:val="1"/>
          <w:bCs w:val="1"/>
          <w:rtl/>
        </w:rPr>
        <w:t xml:space="preserve">
أسامي مشايخ الإمام البخاري،(مكتبة الكوثر،1991،ط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الشيباني
</w:t>
      </w:r>
    </w:p>
    <w:p>
      <w:pPr/>
      <w:r>
        <w:rPr/>
        <w:t xml:space="preserve">يحيى بن حماد الشيباني </w:t>
      </w:r>
    </w:p>
    <w:p/>
    <w:p>
      <w:pPr/>
      <w:r>
        <w:rPr/>
        <w:t xml:space="preserve">مولاهم ختن أبي عوانة وراويته له عن عكرمة بن عمار وشعبة وعنه البخاري والدارمي والكديمي ثقة متأله توفي 215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الشيباني
</w:t>
      </w:r>
    </w:p>
    <w:p>
      <w:pPr/>
      <w:r>
        <w:rPr/>
        <w:t xml:space="preserve">يحيى بن حماد الشيباني </w:t>
      </w:r>
    </w:p>
    <w:p/>
    <w:p>
      <w:pPr/>
      <w:r>
        <w:rPr/>
        <w:t xml:space="preserve">مولاهم البصري يكنى أبا بكر</w:t>
      </w:r>
    </w:p>
    <w:p/>
    <w:p>
      <w:pPr/>
      <w:r>
        <w:rPr/>
        <w:t xml:space="preserve">روى عن شعبة في الإيمان والحوض والأطعمة وأبي عوانة في البيوع والحوض وعبد العزيز بن المختار في البيوع</w:t>
      </w:r>
    </w:p>
    <w:p/>
    <w:p>
      <w:pPr/>
      <w:r>
        <w:rPr/>
        <w:t xml:space="preserve">روى عنه أبو موسى وبندار وإبراهيم بن دينار وإسحاق بن منصور وإسحاق الحنظلي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w:t>
      </w:r>
    </w:p>
    <w:p>
      <w:pPr/>
      <w:r>
        <w:rPr/>
        <w:t xml:space="preserve">يحيى بن حماد</w:t>
      </w:r>
    </w:p>
    <w:p>
      <w:pPr>
        <w:jc w:val="start"/>
        <w:bidi/>
      </w:pPr>
      <w:r>
        <w:rPr>
          <w:sz w:val="24"/>
          <w:szCs w:val="24"/>
          <w:b w:val="1"/>
          <w:bCs w:val="1"/>
          <w:rtl/>
        </w:rPr>
        <w:t xml:space="preserve">
المعين في طبقات المحدثين،(دار الفرقان، عمان - الأردن،1984،ط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بن أبي زياد الشيباني مولاهم أبو بكر، 
</w:t>
      </w:r>
    </w:p>
    <w:p>
      <w:pPr/>
      <w:r>
        <w:rPr/>
        <w:t xml:space="preserve">(خ م خد ت س ق) يحيى بن حماد بن أبي زياد الشيباني مولاهم أبو بكر، ويقال: أبو محمد، بصري، ختن أبي عوانة. </w:t>
      </w:r>
    </w:p>
    <w:p/>
    <w:p>
      <w:pPr/>
      <w:r>
        <w:rPr/>
        <w:t xml:space="preserve">ذكر المزي أن ابن حبان ذكره في كتاب «الثقات»، وذكر وفاته سنة خمس عشرة ومائتين من عند غيره، وهي ثابتة في كتابه كما ذكرها من عند غيره، فكان ينبغي أن يجعلهما اثنين كما من عادته أن يذكر سبعة وثمانية أو أكثر من ذلك إذا وجدهم نصوا على وفاته وإن تواردوا على قول واحد.</w:t>
      </w:r>
    </w:p>
    <w:p/>
    <w:p>
      <w:pPr/>
      <w:r>
        <w:rPr/>
        <w:t xml:space="preserve">ولما خرج أبو عبد الله الحاكم حديثه قال: كاتب [ق233/ب] عبد الله بن طاهر ثقة، وزاد في تاريخ بلده: وكان من عقلاء الرجال والمذكورين بالعلم والأدب والفضل، وله بنيسابور آثار ظاهرة وأعقاب كثيرة، وأوقاف مذكورة، ولو ذكرت أخباره طال به الكتاب.</w:t>
      </w:r>
    </w:p>
    <w:p/>
    <w:p>
      <w:pPr/>
      <w:r>
        <w:rPr/>
        <w:t xml:space="preserve">وقال ابن سعد: كان ثقة كثير الحديث، [روى] عن أبي عوانة.</w:t>
      </w:r>
    </w:p>
    <w:p/>
    <w:p>
      <w:pPr/>
      <w:r>
        <w:rPr/>
        <w:t xml:space="preserve">وقال العجلي: بصري ثقة، وكان من أروى الناس عن أبي عوانة.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الشيباني كنيته أبو بكر
</w:t>
      </w:r>
    </w:p>
    <w:p>
      <w:pPr/>
      <w:r>
        <w:rPr/>
        <w:t xml:space="preserve">يحيى بن حماد الشيباني كنيته أبو بكر </w:t>
      </w:r>
    </w:p>
    <w:p/>
    <w:p>
      <w:pPr/>
      <w:r>
        <w:rPr/>
        <w:t xml:space="preserve">من أهل البصرة</w:t>
      </w:r>
    </w:p>
    <w:p/>
    <w:p>
      <w:pPr/>
      <w:r>
        <w:rPr/>
        <w:t xml:space="preserve">يروي عن شعبة وأبي عوانة روى عنه بندار وأهل البصرة مات سنة خمس عشرة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بصري
</w:t>
      </w:r>
    </w:p>
    <w:p>
      <w:pPr/>
      <w:r>
        <w:rPr/>
        <w:t xml:space="preserve">يحيى بن حماد بصري </w:t>
      </w:r>
    </w:p>
    <w:p/>
    <w:p>
      <w:pPr/>
      <w:r>
        <w:rPr/>
        <w:t xml:space="preserve">ثقة وكان من أروى الناس عن أبي عوانة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w:t>
      </w:r>
    </w:p>
    <w:p>
      <w:pPr/>
      <w:r>
        <w:rPr/>
        <w:t xml:space="preserve">يحيى بن حماد عن أبي عوانة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حماد أبو بكر البصري
</w:t>
      </w:r>
    </w:p>
    <w:p>
      <w:pPr/>
      <w:r>
        <w:rPr/>
        <w:t xml:space="preserve">يحيى بن حماد أبو بكر البصري </w:t>
      </w:r>
    </w:p>
    <w:p/>
    <w:p>
      <w:pPr/>
      <w:r>
        <w:rPr/>
        <w:t xml:space="preserve">روى عن شعبة وحماد بن سلمة وأبي عوانة ورجاء أبي يحيى روى عنه محمد بن المثنى وبندار بن بشار ويوسف بن موسى التستري والحسن بن علي الحلواني. نا عبد الرحمن سمعت أبي يقول ذلك. ويقول: سمعت منه قراءة عليه وسألته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2026-07-27T17:08:25+03:00</dcterms:created>
  <dcterms:modified xsi:type="dcterms:W3CDTF">2026-07-27T17:08:25+03:00</dcterms:modified>
</cp:coreProperties>
</file>

<file path=docProps/custom.xml><?xml version="1.0" encoding="utf-8"?>
<Properties xmlns="http://schemas.openxmlformats.org/officeDocument/2006/custom-properties" xmlns:vt="http://schemas.openxmlformats.org/officeDocument/2006/docPropsVTypes"/>
</file>