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أحمد بن عبد الله بن عمر بن إبراهيم بن سويد القضاعي
</w:t>
      </w:r>
    </w:p>
    <w:p>
      <w:pPr>
        <w:jc w:val="start"/>
        <w:bidi/>
      </w:pPr>
      <w:r>
        <w:rPr>
          <w:rFonts w:ascii="arial" w:hAnsi="arial" w:eastAsia="arial" w:cs="arial"/>
          <w:sz w:val="28"/>
          <w:szCs w:val="28"/>
          <w:b w:val="1"/>
          <w:bCs w:val="1"/>
          <w:rtl/>
        </w:rPr>
        <w:t xml:space="preserve">محمد بن عبيد الله بن أحمد بن عبد الله بن عمر بن إبراهيم بن سويد القضاعي
</w:t>
      </w:r>
    </w:p>
    <w:p>
      <w:pPr/>
      <w:r>
        <w:rPr/>
        <w:t xml:space="preserve">محمد بن عبيد الله بن أحمد بن عبد الله بن عمر بن إبراهيم بن سويد القضاعي حدثنا محمد بن عبيد الله أبو الفضل بمصر، حدثنا يحيى بن عثمان بن صالح، حدثنا عمرو بن الربيع بن طارق، حدثنا إسماعيل يعني ابن مرزوق، عن الأعمش، عن سعيد بن جبير، عن ابن عباس، قال: قال رسول الله صلى الله عليه وسلم: «ما من أيام العمل الصالح فيهن أحب إلى الله عز وجل من العشر» قال رجل: ولا الجهاد في سبيل الله، فقال رسول الله صلى الله عليه وسلم: «ولا الجهاد في سبيل الله عز وجل إلا رجل خرج بنفسه وماله فلم يرجع منه بشيء»</w:t>
      </w:r>
    </w:p>
    <w:p>
      <w:pPr>
        <w:jc w:val="start"/>
        <w:bidi/>
      </w:pPr>
      <w:r>
        <w:rPr>
          <w:sz w:val="24"/>
          <w:szCs w:val="24"/>
          <w:b w:val="1"/>
          <w:bCs w:val="1"/>
          <w:rtl/>
        </w:rPr>
        <w:t xml:space="preserve">
معجم الشيوخ للصيداوي،(مؤسسة الرسالة , دار الإيمان - بيروت , طرابلس،0،ط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2026-07-27T17:23:33+03:00</dcterms:created>
  <dcterms:modified xsi:type="dcterms:W3CDTF">2026-07-27T17:23:33+03:00</dcterms:modified>
</cp:coreProperties>
</file>

<file path=docProps/custom.xml><?xml version="1.0" encoding="utf-8"?>
<Properties xmlns="http://schemas.openxmlformats.org/officeDocument/2006/custom-properties" xmlns:vt="http://schemas.openxmlformats.org/officeDocument/2006/docPropsVTypes"/>
</file>