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باجه
</w:t>
      </w:r>
    </w:p>
    <w:p>
      <w:pPr>
        <w:jc w:val="start"/>
        <w:bidi/>
      </w:pPr>
      <w:r>
        <w:rPr>
          <w:rFonts w:ascii="arial" w:hAnsi="arial" w:eastAsia="arial" w:cs="arial"/>
          <w:sz w:val="28"/>
          <w:szCs w:val="28"/>
          <w:b w:val="1"/>
          <w:bCs w:val="1"/>
          <w:rtl/>
        </w:rPr>
        <w:t xml:space="preserve">ابن باجه
</w:t>
      </w:r>
    </w:p>
    <w:p>
      <w:pPr/>
      <w:r>
        <w:rPr/>
        <w:t xml:space="preserve">ابن باجه  محمد بن يحيى بن باجه، وقد يعرف بابن الصائغ، ابو بكر التجيبي الاندلسي السرقسطي: من فلاسفة الاسلام. ينسب إلى التعطيل ومذهب الحكماء. ولد في سرقسطة واستوزره ابو بكر بن ابراهيم والي غرناطة ثم سرقسطة. وذهب إلى فاس فاتهم بالالحاد ومات فيها، قيل: مسموما، قبل سن الكهولة والافرنج يسمونه (Avenpace) حمل عليه الفتح بن خاقان (في مطمح الانفس) حملة شديدة. وكان مع اشتغاله بالفلسفة والطبيعيات والفلك والطب والموسيقى، شاعرا مجيدا، عارفا بالانساب. شرح كثيرا من كتب أرسطاطاليس وصنف كتبا ذكرها ابن ابي اصيبعة (في طبقات الاطباء) ضاع أكثرها، وبقى ما ترجم منها إلى اللاتينية والعبرية. ومما بقى من كتبه (مجموعة في الفلسفة والطب والطبيعيات -خ) و (رسالة الوداع-خ).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باجة
</w:t>
      </w:r>
    </w:p>
    <w:p>
      <w:pPr/>
      <w:r>
        <w:rPr/>
        <w:t xml:space="preserve">ابن باجة فيلسوف الأندلس، أبو بكر، محمد بن يحيى بن الصائغ السرقسطى، الشاعر.</w:t>
      </w:r>
    </w:p>
    <w:p/>
    <w:p>
      <w:pPr/>
      <w:r>
        <w:rPr/>
        <w:t xml:space="preserve">كان يضرب به المثل في الذكاء، وآراء الأوائل، والطب، والموسيقا، ودقائق الفلسفة.</w:t>
      </w:r>
    </w:p>
    <w:p/>
    <w:p>
      <w:pPr/>
      <w:r>
        <w:rPr/>
        <w:t xml:space="preserve">ينظر بالفارابي، وقد سعوا في قتله.</w:t>
      </w:r>
    </w:p>
    <w:p/>
    <w:p>
      <w:pPr/>
      <w:r>
        <w:rPr/>
        <w:t xml:space="preserve">وعنه أخذ ابن رشد الحفيد، وابن الإمام الكاتب.</w:t>
      </w:r>
    </w:p>
    <w:p/>
    <w:p>
      <w:pPr/>
      <w:r>
        <w:rPr/>
        <w:t xml:space="preserve">مات بفاس، سنة ثلاث وثلاثين وخمس مائة، ولم يتكهل.</w:t>
      </w:r>
    </w:p>
    <w:p>
      <w:pPr>
        <w:jc w:val="start"/>
        <w:bidi/>
      </w:pPr>
      <w:r>
        <w:rPr>
          <w:sz w:val="24"/>
          <w:szCs w:val="24"/>
          <w:b w:val="1"/>
          <w:bCs w:val="1"/>
          <w:rtl/>
        </w:rPr>
        <w:t xml:space="preserve">
سير أعلام النبلاء،(دار الحديث- القاهرة،2006،ط 0،ج 14،ص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باجه
</w:t>
      </w:r>
    </w:p>
    <w:p>
      <w:pPr/>
      <w:r>
        <w:rPr/>
        <w:t xml:space="preserve">ابن باجه </w:t>
      </w:r>
    </w:p>
    <w:p/>
    <w:p>
      <w:pPr/>
      <w:r>
        <w:rPr/>
        <w:t xml:space="preserve">محمد بن يحيى بن باجه وقد يعرف بابن الصائع التجيبي الأندلسي.</w:t>
      </w:r>
    </w:p>
    <w:p/>
    <w:p>
      <w:pPr/>
      <w:r>
        <w:rPr/>
        <w:t xml:space="preserve">فيلسوف عالم بالأنساب. له آراء منكرة. م سنة 533 هـ.</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2026-07-27T09:56:00+03:00</dcterms:created>
  <dcterms:modified xsi:type="dcterms:W3CDTF">2026-07-27T09:56:00+03:00</dcterms:modified>
</cp:coreProperties>
</file>

<file path=docProps/custom.xml><?xml version="1.0" encoding="utf-8"?>
<Properties xmlns="http://schemas.openxmlformats.org/officeDocument/2006/custom-properties" xmlns:vt="http://schemas.openxmlformats.org/officeDocument/2006/docPropsVTypes"/>
</file>