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حفص بن عبد الله الأبلي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حفص بن عبد الله الأبلي
</w:t>
      </w:r>
    </w:p>
    <w:p>
      <w:pPr/>
      <w:r>
        <w:rPr/>
        <w:t xml:space="preserve">حفص بن عبد الله الأبلي حدثنا حفص بالأبلة، حدثنا محمد بن إسحاق الصغاني، حدثنا يزيد بن موهب، حدثنا أبو شهاب، عن سفيان الثوري، عن أبي الزبير، عن جابر، قال: دخلت على النبي صلى الله عليه وسلم وهو يصلي على أربع، والحسن والحسين رضي الله عنهما على ظهره، وهو يقول: «نعم الجمل جملكما ونعم العدلان» أو «الحملان أنتما»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الشيوخ للصيداوي،(مؤسسة الرسالة , دار الإيمان - بيروت , طرابلس،0،ط 1،ج 1،ص 266)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2026-07-27T11:13:40+03:00</dcterms:created>
  <dcterms:modified xsi:type="dcterms:W3CDTF">2026-07-27T11:13:40+03:00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