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بن لؤلؤ قطب الدين
</w:t>
      </w:r>
    </w:p>
    <w:p>
      <w:pPr>
        <w:jc w:val="start"/>
        <w:bidi/>
      </w:pPr>
      <w:r>
        <w:rPr>
          <w:rFonts w:ascii="arial" w:hAnsi="arial" w:eastAsia="arial" w:cs="arial"/>
          <w:sz w:val="28"/>
          <w:szCs w:val="28"/>
          <w:b w:val="1"/>
          <w:bCs w:val="1"/>
          <w:rtl/>
        </w:rPr>
        <w:t xml:space="preserve">إبراهيم بن إسحاق بن لؤلؤ قطب الدين
</w:t>
      </w:r>
    </w:p>
    <w:p>
      <w:pPr/>
      <w:r>
        <w:rPr/>
        <w:t xml:space="preserve">إبراهيم بن إسحاق بن لؤلؤ قطب الدين إبراهيم بن إسحاق بن لؤلؤ قطب الدين حفيد صاحب الموصل نزل مصر وسمع من ابن علاق والنجيب وغيرهما وحدث ومات في رابع عشرى شوال سنة 738 ذكره أبو جعفر بن الكويك في مشيخته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بن لؤلؤ بن عبد الله ابن صاحب الموصل المصري، الأمير قطب الدين أبو إسحاق بن مجاهد الدين ابن بدر الدين
</w:t>
      </w:r>
    </w:p>
    <w:p>
      <w:pPr/>
      <w:r>
        <w:rPr/>
        <w:t xml:space="preserve">إبراهيم بن إسحاق بن لؤلؤ بن عبد الله ابن صاحب الموصل المصري، الأمير قطب الدين أبو إسحاق بن مجاهد الدين ابن بدر الدين سمع من أبي عيسى عبد الله بن عبد الواحد بن محمد بن علاق، والنجيب عبد اللطيف وعبد العزيز ابني عبد المنعم الحراني، وحدث هو وأخواه محمد وعلي، وكان هذا دينا عنده وسواس في طهوره.</w:t>
      </w:r>
    </w:p>
    <w:p/>
    <w:p>
      <w:pPr/>
      <w:r>
        <w:rPr/>
        <w:t xml:space="preserve">مولده في ليلة الأحد الثالث والعشرين من المحرم سنة ستين وست مئة، وتوفي في رابع عشر شوال سنة ثمان وثلاثين وسبع مئة بمصر، وصلي عليه من الغد ودفن بالقرافة.</w:t>
      </w:r>
    </w:p>
    <w:p/>
    <w:p>
      <w:pPr/>
      <w:r>
        <w:rPr/>
        <w:t xml:space="preserve">سمعت عليه حضورا في الرابعة كتاب الجمعة للإمام أبي عبد الرحمن النسائي، بسماعه من ابن علاق، بسماعه من البوصيري، عن أبي صادق المديني، عن ابن الطفال، عن ابن حيويه، عنه. وسمعت عليه حضورا في الخامسة ’’أحاديث الحسن بن عرفة بن يزيد العبدي’’ بسماعه من النجيب بسماعه من ابن كليب، عن ابن بيان، عن ابن مخلد، عن الصفار، عنه.</w:t>
      </w:r>
    </w:p>
    <w:p/>
    <w:p>
      <w:pPr/>
      <w:r>
        <w:rPr/>
        <w:t xml:space="preserve">أخبرنا الأمير قطب الدين أبو إسحاق إبراهيم بن إسحاق بن لؤلؤ ابن عبد الله ابن صاحب الموصل قراءة عليه وأنا حاضر، قال: أخبرنا الشيخ نجيب الدين أبو الفرج عبد اللطيف بن عبد المنعم بن علي بن نصر ابن الصيقل الحراني قراءة عليه، قال: أخبرنا أبو الفرج عبد المنعم بن عبد الوهاب بن سعد بن صدقة بن كليب الحراني، قال: أخبرنا أبو القاسم علي بن أحمد بن محمد بن بيان الرزاز، قال: أخبرنا أبو الحسن محمد بن محمد بن محمد بن إبراهيم بن مخلد البزاز، قال: أخبرنا أبو علي إسماعيل بن محمد بن إسماعيل الصفار في رمضان سنة تسع وثلاثين وثلاث مئة، قال: حدثنا أبو علي الحسن بن عرفة بن يزيد العبدي في ذي الحجة سنة ست وخمسين ومئتين، قال: حدثنا المبارك بن سعيد أخو سفيان الثوري، عن موسى الجهني، عن مصعب بن سعد، عن سعد بن أبي وقاص رضي الله عنه قال: قال رسول الله صلى الله عليه وسلم: ’’أيمنع أحدكم أن يكبر في دبر كل صلاة عشرا، ويسبح عشرا، ويحمد عشرا، فذلك في خمس صلوات، خمسون ومئة باللسان وألف وخمس مئة في الميزان، وإذا أوى إلى فراشه كبر أربعا وثلاثين، وحمد ثلاثا وثلاثين، وسبح ثلاثا وثلاثين، فتلك مئة باللسان وألف في الميزان’’ قال: ثم قال ’’وأيكم يعمل في اليوم والليلة ألفين وخمس مئة سيئة؟’’.</w:t>
      </w:r>
    </w:p>
    <w:p/>
    <w:p>
      <w:pPr/>
      <w:r>
        <w:rPr/>
        <w:t xml:space="preserve">أخرجه النسائي عن زكريا بن يحيى خياط السنة، عن ابن عرفة فوقع لنا بدلا عاليا بثلاث درجات.</w:t>
      </w:r>
    </w:p>
    <w:p/>
    <w:p>
      <w:pPr/>
      <w:r>
        <w:rPr/>
        <w:t xml:space="preserve">وأخبرنا الشيخ قطب الدين أبو إسحاق إبراهيم بن إسحاق بن لؤلؤ بن عبد الله ابن صاحب الموصل قراءة عليه وأنا حاضر في الرابعة في جمادى الآخرة سنة إحدى وثلاثين وسبع مئة بالجامع العتيق بمصر، قال: أخبرنا الشيخ أبو عيسى عبد الله بن عبد الواحد بن محمد بن علاق الأنصاري قراءة عليه وأنا أسمع، قال: أخبرنا أبو القاسم هبة الله بن علي بن سعود الأنصاري البوصيري قراءة عليه، قال: أخبرنا أبو صادق مرشد بن يحيى بن القاسم المديني قراءة عليه وأنا أسمع في غرة رجب سنة سبع عشرة وخمس مئة، قال: أخبرنا أبو الحسين محمد بن الحسين بن محمد بن أحمد بن الحسين النيسابوري المعروف بابن الطفال قراءة عليه من أصل سماعه سنة أربعين وأربع مئة، قال: أخبرنا أبو الحسن محمد بن عبد الله بن زكريا بن حيويه النيسابوري قراءة عليه، قال: حدثنا أبو عبد الرحمن أحمد بن شعيب بن علي النسائي لفظا، قرأه علينا من كتابه سنة أربع وتسعين ومئتين، قال: أخبرنا سعيد بن عبد الرحمن، قال: حدثنا سفيان، عن أبي الزناد، عن الأعرج، عن أبي هريرة. وابن طاووس، عن أبيه، عن أبي هريرة رضي الله عنه، قال: قال رسول الله صلى الله عليه وسلم: ’’نحن الآخرون السابقون بيد أنهم أوتوا الكتاب من قبلنا وأوتيناه من بعدهم، وهذا اليوم الذي كتب الله عليهم فاختلفوا فيه، فهدانا الله له –يعني يوم الجمعة - فالناس لنا فيه تبع، اليهود غدا والنصارى بعد غد’’.</w:t>
      </w:r>
    </w:p>
    <w:p/>
    <w:p>
      <w:pPr/>
      <w:r>
        <w:rPr/>
        <w:t xml:space="preserve">أخرجه مسلم في الصلاة عن عمرو الناقد وابن أبي عمر فرقهما؛ كلاهما عن سفيان بن عيينة فوقع لنا بدلا عاليا.</w:t>
      </w:r>
    </w:p>
    <w:p/>
    <w:p>
      <w:pPr/>
      <w:r>
        <w:rPr/>
        <w:t xml:space="preserve">وبه إلى النسائي، قال: أخبرنا محمد بن عبد الله بن عمار، قال: حدثنا المعافى، عن إبراهيم بن طهمان، عن محمد بن زياد، عن أبي هريرة رضي الله عنه، قال: ’’إن أول جمعة جمعت بعد جمعة جمعت مع رسول الله صلى الله عليه وسلم بمكة جمعت بجواثا بالبحرين قرية لعبد القيس’’.</w:t>
      </w:r>
    </w:p>
    <w:p/>
    <w:p>
      <w:pPr/>
      <w:r>
        <w:rPr/>
        <w:t xml:space="preserve">انفرد به النسائي من هذا الطريق. وقد رواه البخاري من طريق أخرى.</w:t>
      </w:r>
    </w:p>
    <w:p>
      <w:pPr>
        <w:jc w:val="start"/>
        <w:bidi/>
      </w:pPr>
      <w:r>
        <w:rPr>
          <w:sz w:val="24"/>
          <w:szCs w:val="24"/>
          <w:b w:val="1"/>
          <w:bCs w:val="1"/>
          <w:rtl/>
        </w:rPr>
        <w:t xml:space="preserve">
معجم الشيوخ للسبكي،(دار الغرب الإسلامي،2004،ط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2026-07-27T13:48:55+03:00</dcterms:created>
  <dcterms:modified xsi:type="dcterms:W3CDTF">2026-07-27T13:48:55+03:00</dcterms:modified>
</cp:coreProperties>
</file>

<file path=docProps/custom.xml><?xml version="1.0" encoding="utf-8"?>
<Properties xmlns="http://schemas.openxmlformats.org/officeDocument/2006/custom-properties" xmlns:vt="http://schemas.openxmlformats.org/officeDocument/2006/docPropsVTypes"/>
</file>