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الكندي
</w:t>
      </w:r>
    </w:p>
    <w:p>
      <w:pPr/>
      <w:r>
        <w:rPr/>
        <w:t xml:space="preserve">أبو عمر الكندي  محمد بن يوسف بن يعقوب، من بني كندة: مؤرخ. كان من أعلم الناس بتاريخ مصر وأهلها وأعمالها وثغورها. وله علم بالحديث والانساب. وهو غير يعقوب الكندي الفيلسوف الآتية ترجمته. ولد أبو عمر، وتوفى، بمصر. من كتبه (الولاة والقضاة-ط) في مجلد واحد، اشتمل على كتابيه (تسمية ولاة مصر) و (أخبار قضاة مصر) وله ايضا (فضائل مصر-خ) صنفه لكافور الاخشيدي (وكانت ولاية هذا سنة355-357) و (سيرة مروان ابن الجعد) وكتاب (الموالي).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الكندي
</w:t>
      </w:r>
    </w:p>
    <w:p>
      <w:pPr/>
      <w:r>
        <w:rPr/>
        <w:t xml:space="preserve">أبو عمر الكندي محمد بن يوسف بن يعقوب بن حفص بن يوسف بن نصير أبو عمر الكندي مصنف تاريخ مصر، توفي في شوال سنة خمسين وثلاث مائة تقريبا.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الكندي
</w:t>
      </w:r>
    </w:p>
    <w:p>
      <w:pPr/>
      <w:r>
        <w:rPr/>
        <w:t xml:space="preserve">أبو عمر الكندي </w:t>
      </w:r>
    </w:p>
    <w:p/>
    <w:p>
      <w:pPr/>
      <w:r>
        <w:rPr/>
        <w:t xml:space="preserve">محمد بن يوسف بن يعقوب من بني كنده مؤرخ له علم بالحديث والأنساب. م بعد سنة 355 هـ. وهو صاحب كتاب: الولاة والقضاة.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2026-07-23T12:03:57+03:00</dcterms:created>
  <dcterms:modified xsi:type="dcterms:W3CDTF">2026-07-23T12:03:57+03:00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