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علي بن عبد القادر
</w:t>
      </w:r>
    </w:p>
    <w:p>
      <w:pPr>
        <w:jc w:val="start"/>
        <w:bidi/>
      </w:pPr>
      <w:r>
        <w:rPr>
          <w:rFonts w:ascii="arial" w:hAnsi="arial" w:eastAsia="arial" w:cs="arial"/>
          <w:sz w:val="28"/>
          <w:szCs w:val="28"/>
          <w:b w:val="1"/>
          <w:bCs w:val="1"/>
          <w:rtl/>
        </w:rPr>
        <w:t xml:space="preserve">أحمد بن أحمد بن علي بن عبد القادر
</w:t>
      </w:r>
    </w:p>
    <w:p>
      <w:pPr/>
      <w:r>
        <w:rPr/>
        <w:t xml:space="preserve">أحمد بن أحمد بن علي بن عبد القادر أحمد بن أحمد بن علي بن عبد القادر بن عبد الهادي بن إسحاق بن نصر بن أبي السعادات التميمي الهمذاني الأصل المصري شهاب الدين ولد سنة 694 وسمع من ابن الصواف مسموعه من النسائي ومن ست الوزراء وابن الشحنة صحيح البخاري ومن ابن الشحنة جزء أبي الجهم ومن العز الموسوي صحيح مسلم ومات في ... وحدث سمع منه أبو حامد بن ظهيرة وغيره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2026-07-27T13:45:18+03:00</dcterms:created>
  <dcterms:modified xsi:type="dcterms:W3CDTF">2026-07-27T13:45:18+03:00</dcterms:modified>
</cp:coreProperties>
</file>

<file path=docProps/custom.xml><?xml version="1.0" encoding="utf-8"?>
<Properties xmlns="http://schemas.openxmlformats.org/officeDocument/2006/custom-properties" xmlns:vt="http://schemas.openxmlformats.org/officeDocument/2006/docPropsVTypes"/>
</file>