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عمر بن محمد بن محمد بن المظفر
</w:t>
      </w:r>
    </w:p>
    <w:p>
      <w:pPr>
        <w:jc w:val="start"/>
        <w:bidi/>
      </w:pPr>
      <w:r>
        <w:rPr>
          <w:rFonts w:ascii="arial" w:hAnsi="arial" w:eastAsia="arial" w:cs="arial"/>
          <w:sz w:val="28"/>
          <w:szCs w:val="28"/>
          <w:b w:val="1"/>
          <w:bCs w:val="1"/>
          <w:rtl/>
        </w:rPr>
        <w:t xml:space="preserve">أحمد بن عمر بن محمد بن محمد بن المظفر
</w:t>
      </w:r>
    </w:p>
    <w:p>
      <w:pPr/>
      <w:r>
        <w:rPr/>
        <w:t xml:space="preserve">أحمد بن عمر بن محمد بن محمد بن المظفر أحمد بن عمر بن محمد بن محمد بن المظفر السلمي شهاب الدين ابن شرف الدين المصري ثم الدمشقي والد عز الدين عبد الرحمن بن السكري كان شيخا حسنا منقطعا عن الناس حسن السيرة وكان بزي الجندية مات في ربيع الآخر سنة 734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2026-07-27T17:09:31+03:00</dcterms:created>
  <dcterms:modified xsi:type="dcterms:W3CDTF">2026-07-27T17:09:31+03:00</dcterms:modified>
</cp:coreProperties>
</file>

<file path=docProps/custom.xml><?xml version="1.0" encoding="utf-8"?>
<Properties xmlns="http://schemas.openxmlformats.org/officeDocument/2006/custom-properties" xmlns:vt="http://schemas.openxmlformats.org/officeDocument/2006/docPropsVTypes"/>
</file>