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أبي جبل المعافري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أبي جبل المعافري الأندلسي
</w:t>
      </w:r>
    </w:p>
    <w:p>
      <w:pPr/>
      <w:r>
        <w:rPr/>
        <w:t xml:space="preserve">أحمد بن محمد بن أبي جبل المعافري الأندلسي أحمد بن محمد بن أبي جبل المعافري الأندلسي له مرثية في أبي جعفر ابن الزبير أولها</w:t>
      </w:r>
    </w:p>
    <w:p/>
    <w:p>
      <w:pPr>
        <w:jc w:val="center"/>
      </w:pPr>
      <w:r>
        <w:rPr>
          <w:color w:val="ff0000"/>
        </w:rPr>
        <w:t xml:space="preserve">عزيز على الإسلام والعلم ما جرى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فكيف لعيني أن يلم بها الكرى</w:t>
      </w:r>
    </w:p>
    <w:p/>
    <w:p>
      <w:pPr>
        <w:jc w:val="center"/>
      </w:pPr>
      <w:r>
        <w:rPr>
          <w:color w:val="ff0000"/>
        </w:rPr>
        <w:t xml:space="preserve">حقيق لعمري أن تفيض نفوسنا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وفرض على الأكباد أن تتفطرا</w:t>
      </w:r>
    </w:p>
    <w:p/>
    <w:p>
      <w:pPr>
        <w:jc w:val="center"/>
      </w:pPr>
      <w:r>
        <w:rPr>
          <w:color w:val="ff0000"/>
        </w:rPr>
        <w:t xml:space="preserve">وإن كان للصبر الجميل رجاحة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فرب مصاب صير الحزن أعذرا</w:t>
      </w:r>
    </w:p>
    <w:p/>
    <w:p>
      <w:pPr>
        <w:jc w:val="center"/>
      </w:pPr>
      <w:r>
        <w:rPr>
          <w:color w:val="ff0000"/>
        </w:rPr>
        <w:t xml:space="preserve">أصبر وها ركن الديانة قد وهى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 مربع التدريس أصبح مقفرا</w:t>
      </w:r>
    </w:p>
    <w:p/>
    <w:p>
      <w:pPr/>
      <w:r>
        <w:rPr/>
        <w:t xml:space="preserve">يقول فيها</w:t>
      </w:r>
    </w:p>
    <w:p/>
    <w:p>
      <w:pPr>
        <w:jc w:val="center"/>
      </w:pPr>
      <w:r>
        <w:rPr>
          <w:color w:val="ff0000"/>
        </w:rPr>
        <w:t xml:space="preserve">أبعد حلول ابن الزبير برمسه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نقيم دليلا أو نؤمل مظهرا</w:t>
      </w:r>
    </w:p>
    <w:p/>
    <w:p>
      <w:pPr>
        <w:jc w:val="center"/>
      </w:pPr>
      <w:r>
        <w:rPr>
          <w:color w:val="ff0000"/>
        </w:rPr>
        <w:t xml:space="preserve">تحرى كتاب الله شغلا فلم يزل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مقيما عليه رائحا ومبكرا</w:t>
      </w:r>
    </w:p>
    <w:p/>
    <w:p>
      <w:pPr>
        <w:jc w:val="center"/>
      </w:pPr>
      <w:r>
        <w:rPr>
          <w:color w:val="ff0000"/>
        </w:rPr>
        <w:t xml:space="preserve">متى جئته ألفيته متلبسا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تاليا أو مقرئا أو مفسرا</w:t>
      </w:r>
    </w:p>
    <w:p/>
    <w:p>
      <w:pPr>
        <w:jc w:val="center"/>
      </w:pPr>
      <w:r>
        <w:rPr>
          <w:color w:val="ff0000"/>
        </w:rPr>
        <w:t xml:space="preserve">فوا أسفا للعلم ضاعت فنونه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وأمسى من التحقيق منفصم العرى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2026-07-24T19:54:00+03:00</dcterms:created>
  <dcterms:modified xsi:type="dcterms:W3CDTF">2026-07-24T19:54:00+03:00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