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أنص النائب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أنص النائب
</w:t>
      </w:r>
    </w:p>
    <w:p>
      <w:pPr/>
      <w:r>
        <w:rPr/>
        <w:t xml:space="preserve">أنص النائب أنص النائب في بهنسا وقلعة الروم وغيره تنقل في ذلك إلى أن مات في ذي الحجة سنة 756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2026-07-27T11:29:32+03:00</dcterms:created>
  <dcterms:modified xsi:type="dcterms:W3CDTF">2026-07-27T11:29:32+03:00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