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سنبل بن عبد الله الهندي التاجر السفار عتيق
</w:t>
      </w:r>
    </w:p>
    <w:p>
      <w:pPr>
        <w:jc w:val="start"/>
        <w:bidi/>
      </w:pPr>
      <w:r>
        <w:rPr>
          <w:rFonts w:ascii="arial" w:hAnsi="arial" w:eastAsia="arial" w:cs="arial"/>
          <w:sz w:val="28"/>
          <w:szCs w:val="28"/>
          <w:b w:val="1"/>
          <w:bCs w:val="1"/>
          <w:rtl/>
        </w:rPr>
        <w:t xml:space="preserve">سنبل بن عبد الله الهندي التاجر السفار عتيق
</w:t>
      </w:r>
    </w:p>
    <w:p>
      <w:pPr/>
      <w:r>
        <w:rPr/>
        <w:t xml:space="preserve">سنبل بن عبد الله الهندي التاجر السفار عتيق سنبل بن عبد الله الهندي التاجر السفار عتيق داود السلامي ذكره البرزالي وابن رافع في معجميهما ووصفه بالخير والديانة وكان له سماع من الفخر ومات في سادس المحرم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2026-07-27T13:45:59+03:00</dcterms:created>
  <dcterms:modified xsi:type="dcterms:W3CDTF">2026-07-27T13:45:59+03:00</dcterms:modified>
</cp:coreProperties>
</file>

<file path=docProps/custom.xml><?xml version="1.0" encoding="utf-8"?>
<Properties xmlns="http://schemas.openxmlformats.org/officeDocument/2006/custom-properties" xmlns:vt="http://schemas.openxmlformats.org/officeDocument/2006/docPropsVTypes"/>
</file>