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سنقر الرومي المستأمن
</w:t>
      </w:r>
    </w:p>
    <w:p>
      <w:pPr>
        <w:jc w:val="start"/>
        <w:bidi/>
      </w:pPr>
      <w:r>
        <w:rPr>
          <w:rFonts w:ascii="arial" w:hAnsi="arial" w:eastAsia="arial" w:cs="arial"/>
          <w:sz w:val="28"/>
          <w:szCs w:val="28"/>
          <w:b w:val="1"/>
          <w:bCs w:val="1"/>
          <w:rtl/>
        </w:rPr>
        <w:t xml:space="preserve">سنقر الرومي المستأمن
</w:t>
      </w:r>
    </w:p>
    <w:p>
      <w:pPr/>
      <w:r>
        <w:rPr/>
        <w:t xml:space="preserve">سنقر الرومي المستأمن سنقر الرومي المستأمن قدم في زمن الناصر رسولا فاسلم واقام بالقاهرة فاعطى امرة عشرة وكان عارفا بالنبات والعقاقير والفلك فداخل الأمراء في ذلك وتمكن منهم حتى حصل له مال كبير واختص بالكامل شعبان ثم نفي بعده ثم اعيد حتى مات في الطاعون العام سنة 749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2026-07-26T23:53:26+03:00</dcterms:created>
  <dcterms:modified xsi:type="dcterms:W3CDTF">2026-07-26T23:53:26+03:00</dcterms:modified>
</cp:coreProperties>
</file>

<file path=docProps/custom.xml><?xml version="1.0" encoding="utf-8"?>
<Properties xmlns="http://schemas.openxmlformats.org/officeDocument/2006/custom-properties" xmlns:vt="http://schemas.openxmlformats.org/officeDocument/2006/docPropsVTypes"/>
</file>