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سنقر النوري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سنقر النوري
</w:t>
      </w:r>
    </w:p>
    <w:p>
      <w:pPr/>
      <w:r>
        <w:rPr/>
        <w:t xml:space="preserve">سنقر النوري سنقر النوري تنقل إلى أن صار أمير بهسنا وكان شهما شجاعا مات عن ستين موطوءة له منهن أربعة وعشرون ولدا ما بين ذكور واناث وذلك في سنة 736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2026-07-27T14:03:36+03:00</dcterms:created>
  <dcterms:modified xsi:type="dcterms:W3CDTF">2026-07-27T14:03:36+03:00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