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صدقة بن الشرابيشي
</w:t>
      </w:r>
    </w:p>
    <w:p>
      <w:pPr>
        <w:jc w:val="start"/>
        <w:bidi/>
      </w:pPr>
      <w:r>
        <w:rPr>
          <w:rFonts w:ascii="arial" w:hAnsi="arial" w:eastAsia="arial" w:cs="arial"/>
          <w:sz w:val="28"/>
          <w:szCs w:val="28"/>
          <w:b w:val="1"/>
          <w:bCs w:val="1"/>
          <w:rtl/>
        </w:rPr>
        <w:t xml:space="preserve">صدقة بن الشرابيشي
</w:t>
      </w:r>
    </w:p>
    <w:p>
      <w:pPr/>
      <w:r>
        <w:rPr/>
        <w:t xml:space="preserve">صدقة بن الشرابيشي  صدقة بن الشرابيشي كان من رؤساء القاهرة ذوي الأموال الواسعة وكان كثير المعروف وقف على الخانقاه السعيدية وقفا وعلى الجامع الأزهر وغير ذلك مات في شوال سنة 745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2026-07-27T13:21:05+03:00</dcterms:created>
  <dcterms:modified xsi:type="dcterms:W3CDTF">2026-07-27T13:21:05+03:00</dcterms:modified>
</cp:coreProperties>
</file>

<file path=docProps/custom.xml><?xml version="1.0" encoding="utf-8"?>
<Properties xmlns="http://schemas.openxmlformats.org/officeDocument/2006/custom-properties" xmlns:vt="http://schemas.openxmlformats.org/officeDocument/2006/docPropsVTypes"/>
</file>