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عبد الولي بن عبد السلام
</w:t>
      </w:r>
    </w:p>
    <w:p>
      <w:pPr>
        <w:jc w:val="start"/>
        <w:bidi/>
      </w:pPr>
      <w:r>
        <w:rPr>
          <w:rFonts w:ascii="arial" w:hAnsi="arial" w:eastAsia="arial" w:cs="arial"/>
          <w:sz w:val="28"/>
          <w:szCs w:val="28"/>
          <w:b w:val="1"/>
          <w:bCs w:val="1"/>
          <w:rtl/>
        </w:rPr>
        <w:t xml:space="preserve">عبد الوهاب بن عبد الولي بن عبد السلام
</w:t>
      </w:r>
    </w:p>
    <w:p>
      <w:pPr/>
      <w:r>
        <w:rPr/>
        <w:t xml:space="preserve">عبد الوهاب بن عبد الولي بن عبد السلام عبد الوهاب بن عبد الولي بن عبد السلام المصري الأخميمي أبو الأزهر هارون وهو لقبه ويلقب بهاء الدين ولد في أول القرن وحفظ الحاوي الصغير في كبره وسمع الحديث وجمع كتابه المشهور في الكلام سماه المنقذ من الزلل قال ابن كثير كانت له يد طولى في الأصول وترجم له السبكي في الطبقات ينقل منه مات في ذي القعدة سنة 764 مطعونا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2026-07-25T08:25:15+03:00</dcterms:created>
  <dcterms:modified xsi:type="dcterms:W3CDTF">2026-07-25T08:25:15+03:00</dcterms:modified>
</cp:coreProperties>
</file>

<file path=docProps/custom.xml><?xml version="1.0" encoding="utf-8"?>
<Properties xmlns="http://schemas.openxmlformats.org/officeDocument/2006/custom-properties" xmlns:vt="http://schemas.openxmlformats.org/officeDocument/2006/docPropsVTypes"/>
</file>