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أبي المعالي بن خضر بن جياد
</w:t>
      </w:r>
    </w:p>
    <w:p>
      <w:pPr>
        <w:jc w:val="start"/>
        <w:bidi/>
      </w:pPr>
      <w:r>
        <w:rPr>
          <w:rFonts w:ascii="arial" w:hAnsi="arial" w:eastAsia="arial" w:cs="arial"/>
          <w:sz w:val="28"/>
          <w:szCs w:val="28"/>
          <w:b w:val="1"/>
          <w:bCs w:val="1"/>
          <w:rtl/>
        </w:rPr>
        <w:t xml:space="preserve">عثمان بن أبي المعالي بن خضر بن جياد
</w:t>
      </w:r>
    </w:p>
    <w:p>
      <w:pPr/>
      <w:r>
        <w:rPr/>
        <w:t xml:space="preserve">عثمان بن أبي المعالي بن خضر بن جياد عثمان بن أبي المعالي بن خضر بن جياد بن أبي الجيش التنوخي المعري فخر الدين المؤذن ولد سنة 644 وسمع من ابن أبي اليسر الأول من حديث الجصاص روى عنه البرزالي وابن رافع وقال كان عدلا وافر المروءة كثير الأمانة مواظبا على الصدقة والتلاوة اشتهر بالامانة لرده وديعة عز الدين الخفاجي وكان خرج في تجريدة فمات فيها فرد ما عنده لورثته وجملته نحو ستين ألف دينار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2026-07-25T05:05:12+03:00</dcterms:created>
  <dcterms:modified xsi:type="dcterms:W3CDTF">2026-07-25T05:05:12+03:00</dcterms:modified>
</cp:coreProperties>
</file>

<file path=docProps/custom.xml><?xml version="1.0" encoding="utf-8"?>
<Properties xmlns="http://schemas.openxmlformats.org/officeDocument/2006/custom-properties" xmlns:vt="http://schemas.openxmlformats.org/officeDocument/2006/docPropsVTypes"/>
</file>