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إبراهيم بن محمود بن يوسف
</w:t>
      </w:r>
    </w:p>
    <w:p>
      <w:pPr>
        <w:jc w:val="start"/>
        <w:bidi/>
      </w:pPr>
      <w:r>
        <w:rPr>
          <w:rFonts w:ascii="arial" w:hAnsi="arial" w:eastAsia="arial" w:cs="arial"/>
          <w:sz w:val="28"/>
          <w:szCs w:val="28"/>
          <w:b w:val="1"/>
          <w:bCs w:val="1"/>
          <w:rtl/>
        </w:rPr>
        <w:t xml:space="preserve">علي بن إبراهيم بن محمود بن يوسف
</w:t>
      </w:r>
    </w:p>
    <w:p>
      <w:pPr/>
      <w:r>
        <w:rPr/>
        <w:t xml:space="preserve">علي بن إبراهيم بن محمود بن يوسف علي بن إبراهيم بن محمود بن يوسف التواريخي الدمشقي سمع من ابن حامل وحدث وسمع منه البرزالي وذكره في معجمه وقال مات في صفر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2026-07-27T13:26:14+03:00</dcterms:created>
  <dcterms:modified xsi:type="dcterms:W3CDTF">2026-07-27T13:26:14+03:00</dcterms:modified>
</cp:coreProperties>
</file>

<file path=docProps/custom.xml><?xml version="1.0" encoding="utf-8"?>
<Properties xmlns="http://schemas.openxmlformats.org/officeDocument/2006/custom-properties" xmlns:vt="http://schemas.openxmlformats.org/officeDocument/2006/docPropsVTypes"/>
</file>