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غبريال المعروف بالأسعد النصراني
</w:t>
      </w:r>
    </w:p>
    <w:p>
      <w:pPr>
        <w:jc w:val="start"/>
        <w:bidi/>
      </w:pPr>
      <w:r>
        <w:rPr>
          <w:rFonts w:ascii="arial" w:hAnsi="arial" w:eastAsia="arial" w:cs="arial"/>
          <w:sz w:val="28"/>
          <w:szCs w:val="28"/>
          <w:b w:val="1"/>
          <w:bCs w:val="1"/>
          <w:rtl/>
        </w:rPr>
        <w:t xml:space="preserve">غبريال المعروف بالأسعد النصراني
</w:t>
      </w:r>
    </w:p>
    <w:p>
      <w:pPr/>
      <w:r>
        <w:rPr/>
        <w:t xml:space="preserve">غبريال المعروف بالأسعد النصراني غبريال المعروف بالأسعد النصراني فإنه كان خصيصا عند الصاحب أمين الدين ابن الغنام وكان كثير الأذى والمرافعة فسلمه الناصر للعلم سنجر الخازن فضربه بالمقارع وصادره ومات بعد أسبوع من العقوبة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2026-07-27T12:55:51+03:00</dcterms:created>
  <dcterms:modified xsi:type="dcterms:W3CDTF">2026-07-27T12:55:51+03:00</dcterms:modified>
</cp:coreProperties>
</file>

<file path=docProps/custom.xml><?xml version="1.0" encoding="utf-8"?>
<Properties xmlns="http://schemas.openxmlformats.org/officeDocument/2006/custom-properties" xmlns:vt="http://schemas.openxmlformats.org/officeDocument/2006/docPropsVTypes"/>
</file>