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الطليق
</w:t>
      </w:r>
    </w:p>
    <w:p>
      <w:pPr>
        <w:jc w:val="start"/>
        <w:bidi/>
      </w:pPr>
      <w:r>
        <w:rPr>
          <w:rFonts w:ascii="arial" w:hAnsi="arial" w:eastAsia="arial" w:cs="arial"/>
          <w:sz w:val="28"/>
          <w:szCs w:val="28"/>
          <w:b w:val="1"/>
          <w:bCs w:val="1"/>
          <w:rtl/>
        </w:rPr>
        <w:t xml:space="preserve">الطليق
</w:t>
      </w:r>
    </w:p>
    <w:p>
      <w:pPr/>
      <w:r>
        <w:rPr/>
        <w:t xml:space="preserve">الطليق  مروان بن عبد الرحمن بن مروان بن عبد الرحمن الناصر، الاموى: من أمراء بني أمية بالاندلس. سجن في أيام المنصور محمد بن أبى عامر، وهو في السادسة عشرة من عمره، ومكث سجينا 16 سنة، وعاش بعد إطلاقه 16 سنة. وهذا من نادر الاتفاق. وكان أديبا شاعرا مكثرا، قال ابن حزم: هو في بني أمية كابن المعتز في بني العباس، ملاحة شعر، وحسن تشبيه. وقيل في سبب سجنه: إنه كان يتعشق جارية رباها أبوه معه، ثم استأثر بها أبوه، فاشتدت غيرته وقتل أباه. ونظم أكثر شعره وهو في السجن. وعرف بالطليق بعد خروجه منه. </w:t>
      </w:r>
    </w:p>
    <w:p>
      <w:pPr>
        <w:jc w:val="start"/>
        <w:bidi/>
      </w:pPr>
      <w:r>
        <w:rPr>
          <w:sz w:val="24"/>
          <w:szCs w:val="24"/>
          <w:b w:val="1"/>
          <w:bCs w:val="1"/>
          <w:rtl/>
        </w:rPr>
        <w:t xml:space="preserve">
الأعلام،(دار العلم للملايين - بيروت،2002،ط 15،ج 7،ص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الطليق ابن الناصر الأموي
</w:t>
      </w:r>
    </w:p>
    <w:p>
      <w:pPr/>
      <w:r>
        <w:rPr/>
        <w:t xml:space="preserve">الطليق ابن الناصر الأموي هو مروان بن عبد الرحمن بن مروان.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الطليق بن الناصر
</w:t>
      </w:r>
    </w:p>
    <w:p>
      <w:pPr/>
      <w:r>
        <w:rPr/>
        <w:t xml:space="preserve">الطليق بن الناصر مروان بن عبد الرحمن بن مروان بن عبد الرحمن الناصر، هو ابن الإمام الناصر الأموي صاحب الغرب المعروف بالطليق. أحد فحول الشعراء الأشراف. قال ابن حزم: هو في بني أمية كابن المعتز في بني العباس. ملاحة شعر وحسن تشبيه. سجن وهو ابن ستة عشر سنة، فبقي مسجونا ستة عشر سنة. ثم إنه أخرج ولقب بالطليق، وعاش بعد إطلاقه ستة عشر سنة، ومات كهلا قريبا من سنة أربع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2026-07-23T22:28:43+03:00</dcterms:created>
  <dcterms:modified xsi:type="dcterms:W3CDTF">2026-07-23T22:28:43+03:00</dcterms:modified>
</cp:coreProperties>
</file>

<file path=docProps/custom.xml><?xml version="1.0" encoding="utf-8"?>
<Properties xmlns="http://schemas.openxmlformats.org/officeDocument/2006/custom-properties" xmlns:vt="http://schemas.openxmlformats.org/officeDocument/2006/docPropsVTypes"/>
</file>