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عمر بن محمد بن موسى بن النعمان
</w:t>
      </w:r>
    </w:p>
    <w:p>
      <w:pPr>
        <w:jc w:val="start"/>
        <w:bidi/>
      </w:pPr>
      <w:r>
        <w:rPr>
          <w:rFonts w:ascii="arial" w:hAnsi="arial" w:eastAsia="arial" w:cs="arial"/>
          <w:sz w:val="28"/>
          <w:szCs w:val="28"/>
          <w:b w:val="1"/>
          <w:bCs w:val="1"/>
          <w:rtl/>
        </w:rPr>
        <w:t xml:space="preserve">محمد بن أحمد بن عمر بن محمد بن موسى بن النعمان
</w:t>
      </w:r>
    </w:p>
    <w:p>
      <w:pPr/>
      <w:r>
        <w:rPr/>
        <w:t xml:space="preserve">محمد بن أحمد بن عمر بن محمد بن موسى بن النعمان محمد بن أحمد بن عمر بن محمد بن موسى بن النعمان ولد في المحرم سنة 14 وكتب في استدعاء في رجب بخط ابن سكر وآخر من بقي فيه عبد الرحيم ابن الطرابلسي صاحبنا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2026-07-27T13:51:23+03:00</dcterms:created>
  <dcterms:modified xsi:type="dcterms:W3CDTF">2026-07-27T13:51:23+03:00</dcterms:modified>
</cp:coreProperties>
</file>

<file path=docProps/custom.xml><?xml version="1.0" encoding="utf-8"?>
<Properties xmlns="http://schemas.openxmlformats.org/officeDocument/2006/custom-properties" xmlns:vt="http://schemas.openxmlformats.org/officeDocument/2006/docPropsVTypes"/>
</file>