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بن محمد بن أبي بكر بن عبد الواسع بن علي
</w:t>
      </w:r>
    </w:p>
    <w:p>
      <w:pPr>
        <w:jc w:val="start"/>
        <w:bidi/>
      </w:pPr>
      <w:r>
        <w:rPr>
          <w:rFonts w:ascii="arial" w:hAnsi="arial" w:eastAsia="arial" w:cs="arial"/>
          <w:sz w:val="28"/>
          <w:szCs w:val="28"/>
          <w:b w:val="1"/>
          <w:bCs w:val="1"/>
          <w:rtl/>
        </w:rPr>
        <w:t xml:space="preserve">محمد بن عمر بن محمد بن أبي بكر بن عبد الواسع بن علي
</w:t>
      </w:r>
    </w:p>
    <w:p>
      <w:pPr/>
      <w:r>
        <w:rPr/>
        <w:t xml:space="preserve">محمد بن عمر بن محمد بن أبي بكر بن عبد الواسع بن علي محمد بن عمر بن محمد بن أبي بكر بن عبد الواسع بن علي ابن أبي القاسم الهروي العجمي أبو عبد الله الصالحي ويعرف بمحمود الأعسر سمع من الضياء والمرسي وأجاز له الكاشغري وابن القبيطي وابن السدي وابن النجار والمرجا بن شقيرة والصرصري والصغاني اللغوي وقمر بن هلال وأحمد بن يعقوب المرستاني وابن الفخار وآخرون ومات في رمضان سنة 714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محمد بن أبي بكر بن عبد الواسع الهروي ثم الصالحي أبو محمود
</w:t>
      </w:r>
    </w:p>
    <w:p>
      <w:pPr/>
      <w:r>
        <w:rPr/>
        <w:t xml:space="preserve">محمد بن عمر بن محمد بن أبي بكر بن عبد الواسع الهروي ثم الصالحي أبو محمود سمع من الضياء، والمرسي، وقيل: إنه حضر على ابن اللتي، ولم أر ذلك.</w:t>
      </w:r>
    </w:p>
    <w:p/>
    <w:p>
      <w:pPr/>
      <w:r>
        <w:rPr/>
        <w:t xml:space="preserve">ولد في حدود الثلاثين وست مائة، وكان فقيرا ينظر في الحمام، وله إجازة من ابن القبيطي، وجماعة، توفي سنة أربع عشر وسبع مائة، أخذ عنه الجماعة.......</w:t>
      </w:r>
    </w:p>
    <w:p/>
    <w:p>
      <w:pPr/>
      <w:r>
        <w:rPr/>
        <w:t xml:space="preserve">أخبرنا محمد بن عمر، وإسماعيل بن إبراهيم، وإسماعيل بن إبراهيم، وسالم بن أبي الهيجاء، قالوا: أنا أبو عبد الله محمد بن عبد الواحد، أنا المؤيد بن عبد الرحيم، أنا الحسين بن عبد الملك، أنا إبراهيم بن منصور.</w:t>
      </w:r>
    </w:p>
    <w:p/>
    <w:p>
      <w:pPr/>
      <w:r>
        <w:rPr/>
        <w:t xml:space="preserve">وأخبرنا عيسى بن أبي محمد، وعيسى بن حمد، أنا جعفر بن علي أخبرهم، أنا السلفي، أنا أبو العلاء أحمد بن الفضل، أنا أبو الفتح منصور بن الحسين، قالا: أنا محمد بن إبراهيم الحافظ، أنا عبدان بن أحمد، نا مسروق بن أحمد، نا عبد السلام بن حرب، عن إسحاق بن عبد الله بن أبي فروة، عن عبد الرحمن بن كعب، عن أبيه، قال: لما نزلت توبتي أتيت النبي صلى الله عليه وسلم فقبلت يديه وركبتيه، إسحاق ضعيف</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2026-07-23T18:42:37+03:00</dcterms:created>
  <dcterms:modified xsi:type="dcterms:W3CDTF">2026-07-23T18:42:37+03:00</dcterms:modified>
</cp:coreProperties>
</file>

<file path=docProps/custom.xml><?xml version="1.0" encoding="utf-8"?>
<Properties xmlns="http://schemas.openxmlformats.org/officeDocument/2006/custom-properties" xmlns:vt="http://schemas.openxmlformats.org/officeDocument/2006/docPropsVTypes"/>
</file>