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الفتح بن أبي سالم الأطعاني بدر الدين
</w:t>
      </w:r>
    </w:p>
    <w:p>
      <w:pPr>
        <w:jc w:val="start"/>
        <w:bidi/>
      </w:pPr>
      <w:r>
        <w:rPr>
          <w:rFonts w:ascii="arial" w:hAnsi="arial" w:eastAsia="arial" w:cs="arial"/>
          <w:sz w:val="28"/>
          <w:szCs w:val="28"/>
          <w:b w:val="1"/>
          <w:bCs w:val="1"/>
          <w:rtl/>
        </w:rPr>
        <w:t xml:space="preserve">محمد بن أبي الفتح بن أبي سالم الأطعاني بدر الدين
</w:t>
      </w:r>
    </w:p>
    <w:p>
      <w:pPr/>
      <w:r>
        <w:rPr/>
        <w:t xml:space="preserve">محمد بن أبي الفتح بن أبي سالم الأطعاني بدر الدين محمد بن أبي الفتح بن أبي سالم الأطعاني بدر الدين الشافعي كان فقيها فاضلا درس وأفتى وناب في الحكم ومات سنة 727 وقد جاوز الستين.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2026-07-27T13:51:23+03:00</dcterms:created>
  <dcterms:modified xsi:type="dcterms:W3CDTF">2026-07-27T13:51:23+03:00</dcterms:modified>
</cp:coreProperties>
</file>

<file path=docProps/custom.xml><?xml version="1.0" encoding="utf-8"?>
<Properties xmlns="http://schemas.openxmlformats.org/officeDocument/2006/custom-properties" xmlns:vt="http://schemas.openxmlformats.org/officeDocument/2006/docPropsVTypes"/>
</file>