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عبد الرحمن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عبد الرحمن الدمشقي
</w:t>
      </w:r>
    </w:p>
    <w:p>
      <w:pPr/>
      <w:r>
        <w:rPr/>
        <w:t xml:space="preserve">محمد بن يوسف بن عبد الرحمن الدمشقي محمد بن يوسف بن عبد الرحمن الدمشقي نقيب دروس الحنفية أجاز في سنة ثمانين وسبعمائة وكتب عنه ابن سكر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2026-07-25T12:40:44+03:00</dcterms:created>
  <dcterms:modified xsi:type="dcterms:W3CDTF">2026-07-25T12:40:44+03:00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