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السروجي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السروجي
</w:t>
      </w:r>
    </w:p>
    <w:p>
      <w:pPr/>
      <w:r>
        <w:rPr/>
        <w:t xml:space="preserve">أبو زيد السروجي  المطهر بن سلار السروجي، ابو زيد: هو الذي انشا (الحريري) مقاماته على لسانه. كان تلميذا للحريري بالبصرة، وتخرج به. قال ابن المندائي الواسطي: قدم علينا واسطا سنة538ورويت عنه (ملحة الاعراب) في النحو، من نظم الحريري، وتوجه إلى بغداد فتوفى بها بعد مدة يسيرة.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2026-07-27T08:24:44+03:00</dcterms:created>
  <dcterms:modified xsi:type="dcterms:W3CDTF">2026-07-27T08:24:44+03:00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