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على الله
</w:t>
      </w:r>
    </w:p>
    <w:p>
      <w:pPr>
        <w:jc w:val="start"/>
        <w:bidi/>
      </w:pPr>
      <w:r>
        <w:rPr>
          <w:rFonts w:ascii="arial" w:hAnsi="arial" w:eastAsia="arial" w:cs="arial"/>
          <w:sz w:val="28"/>
          <w:szCs w:val="28"/>
          <w:b w:val="1"/>
          <w:bCs w:val="1"/>
          <w:rtl/>
        </w:rPr>
        <w:t xml:space="preserve">المتوكل على الله
</w:t>
      </w:r>
    </w:p>
    <w:p>
      <w:pPr/>
      <w:r>
        <w:rPr/>
        <w:t xml:space="preserve">المتوكل على الله  المطهر بن محمد بن سليمان بن يحيى بن حمزة، ابو محمد، الملقب بالمتوكل على الله: من ائمة الزيدية باليمن. دعا إلى نفسه سنة 840هـ ، وقاومه الناصر (احمد بن محمد) فما زالت صنعاء بينهما، يملكها احدهما وينتزعها منه الآخر، إلى ان اسره الناصر فحبسه في حصن (شمس الربعة) وفر من محبسه بعد مدة، وتغلب على الناصر، واعتقله,وحسنت حاله واستقر إلى ان توفى بذمار. وكان شاعرا، له (ديوان-خ) جمعه ابنه يحيى. وفي مكتبة الامبروزيانة (سيرة مولانا الامام الاعظم المطهر المتوكل على الله-خ). </w:t>
      </w:r>
    </w:p>
    <w:p>
      <w:pPr>
        <w:jc w:val="start"/>
        <w:bidi/>
      </w:pPr>
      <w:r>
        <w:rPr>
          <w:sz w:val="24"/>
          <w:szCs w:val="24"/>
          <w:b w:val="1"/>
          <w:bCs w:val="1"/>
          <w:rtl/>
        </w:rPr>
        <w:t xml:space="preserve">
الأعلام،(دار العلم للملايين - بيروت،2002،ط 15،ج 7،ص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المتوكل على الله المطهر بن محمد بن سليمان ابن يحيى الحسين بن علي بن محمد
</w:t>
      </w:r>
    </w:p>
    <w:p>
      <w:pPr/>
      <w:r>
        <w:rPr/>
        <w:t xml:space="preserve">الإمام المتوكل على الله المطهر بن محمد بن سليمان ابن يحيى الحسين بن علي بن محمد </w:t>
      </w:r>
    </w:p>
    <w:p/>
    <w:p>
      <w:pPr/>
      <w:r>
        <w:rPr/>
        <w:t xml:space="preserve">ابن حمزة بن الحسن بن عبد الرحمن بن يحيى بن عبد الله بن الحسين ابن القاسم بن إبراهيم بن إسمعيل بن إبراهيم بن الحسن بن الحسن بن علي بن أبي طالب سلام الله عليه وعليهم هو أحد أئمة الزيدية القائمين بالديار اليمنية ولد في أول القرن التاسع ودعا إلى نفسه بعد موت الإمام المنصور علي بن صلاح المتقدم ذكره في سنة 840 وأجابه جماعة من الزيدية وكان عالما كبيرا أخذ العلم عن الإمام المهدي أحمد بن يحيى ولازمه مدة طويلة أخذ عن غيره وملك كحلان وغيره من حصون المغارب ثم ملك ذمار وعارضه المهدي صلاح بن على ابن محمد بن أبي القاسم وعارضهما المنصور بالله الناصر بن محمد بن الناصر بن أحمد بن المطهر بن يحيى فأسر هذا صاحب الترجمة وسجنه بمكان يقال له الربغة فأنشأ صاحب الترجمة قصيدة يتوسل بها أولها</w:t>
      </w:r>
    </w:p>
    <w:p/>
    <w:p>
      <w:pPr>
        <w:jc w:val="center"/>
      </w:pPr>
      <w:r>
        <w:rPr>
          <w:color w:val="ff0000"/>
        </w:rPr>
        <w:t xml:space="preserve">ماذا أقول وما آتي وما أذر</w:t>
      </w:r>
      <w:r>
        <w:rPr>
          <w:color w:val="ff0000"/>
        </w:rPr>
        <w:t xml:space="preserve">      </w:t>
      </w:r>
      <w:r>
        <w:rPr>
          <w:color w:val="ff0000"/>
        </w:rPr>
        <w:t xml:space="preserve">في مدح من ضمنت مدحا له السور</w:t>
      </w:r>
    </w:p>
    <w:p/>
    <w:p>
      <w:pPr/>
      <w:r>
        <w:rPr/>
        <w:t xml:space="preserve">فلما أتمها بلغت إلى وزير الحابس له فقال انظروا فإذنكم تجدون الرجل قد خرج من السجن ببركة هذا الشعر فكان الأمر كما قال وبعد خروجه من السجن مازالت أحواله مختلفة تارة يقوى وتارة يضعف إلى أن مات في صفر سنة 879 تسع وسبعين وثمانمائة بذمار ودفن بها</w:t>
      </w:r>
    </w:p>
    <w:p>
      <w:pPr>
        <w:jc w:val="start"/>
        <w:bidi/>
      </w:pPr>
      <w:r>
        <w:rPr>
          <w:sz w:val="24"/>
          <w:szCs w:val="24"/>
          <w:b w:val="1"/>
          <w:bCs w:val="1"/>
          <w:rtl/>
        </w:rPr>
        <w:t xml:space="preserve">
البدر الطالع بمحاسن من بعد القرن السابع،(دار المعرفة - بيروت،0،ط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2026-07-23T18:21:20+03:00</dcterms:created>
  <dcterms:modified xsi:type="dcterms:W3CDTF">2026-07-23T18:21:20+03:00</dcterms:modified>
</cp:coreProperties>
</file>

<file path=docProps/custom.xml><?xml version="1.0" encoding="utf-8"?>
<Properties xmlns="http://schemas.openxmlformats.org/officeDocument/2006/custom-properties" xmlns:vt="http://schemas.openxmlformats.org/officeDocument/2006/docPropsVTypes"/>
</file>