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أحمد بن عبد اللطيق ابن أبي بكر الأصيل الفاضل، المحدث، زين الدين - حفيد سراج الدين - اليماني، الشرجي 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 بن عبد اللطيق ابن أبي بكر الأصيل الفاضل، المحدث، زين الدين - حفيد سراج الدين - اليماني، الشرجي الزبيدي
</w:t>
      </w:r>
    </w:p>
    <w:p>
      <w:pPr/>
      <w:r>
        <w:rPr/>
        <w:t xml:space="preserve">أحمد بن أحمد بن عبد اللطيق ابن أبي بكر الأصيل الفاضل، المحدث، زين الدين - حفيد سراج الدين - اليماني، الشرجي الزبيدي أحد أفاضل الحنفية، وأعيانهم.</w:t>
      </w:r>
    </w:p>
    <w:p/>
    <w:p>
      <w:pPr/>
      <w:r>
        <w:rPr/>
        <w:t xml:space="preserve">ولد سنة ثمانمائة وستة عشر، بزبيد، ومات أبوه وهو حمل فسمي باسمه.</w:t>
      </w:r>
    </w:p>
    <w:p/>
    <w:p>
      <w:pPr/>
      <w:r>
        <w:rPr/>
        <w:t xml:space="preserve">واشتغل ودأب، وحصل، وسمع، وحدث.</w:t>
      </w:r>
    </w:p>
    <w:p/>
    <w:p>
      <w:pPr/>
      <w:r>
        <w:rPr/>
        <w:t xml:space="preserve">وكان أديبا، شاعرا، له مؤلفات مها، ’’ طبقات الخواص ’’، و ’’ مختصر صحيح البخاري ’’، ’’ ونزهة الأحباب ’’ في مجلد كبير، يتضمن أشياء كثيرة، من أشعار ونوادر، وملح، وحكايات، وفوائد، وهو كتاب يشمل على مائة فائدة، وغير ذلك.</w:t>
      </w:r>
    </w:p>
    <w:p/>
    <w:p>
      <w:pPr/>
      <w:r>
        <w:rPr/>
        <w:t xml:space="preserve">مات سنة ثلاث وتسعين وثمانمائة، ونزل الناس في زبيد بموته درجة في الرواية.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2026-07-27T12:49:00+03:00</dcterms:created>
  <dcterms:modified xsi:type="dcterms:W3CDTF">2026-07-27T12:49:00+03:00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