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بشر
</w:t>
      </w:r>
    </w:p>
    <w:p>
      <w:pPr/>
      <w:r>
        <w:rPr/>
        <w:t xml:space="preserve">محمد بن عبد الله بن محمد بن بشر أبو عبد الله المزنى الهروى</w:t>
      </w:r>
    </w:p>
    <w:p/>
    <w:p>
      <w:pPr/>
      <w:r>
        <w:rPr/>
        <w:t xml:space="preserve">أخو الشيخ أبى محمد المزنى الإمام</w:t>
      </w:r>
    </w:p>
    <w:p/>
    <w:p>
      <w:pPr/>
      <w:r>
        <w:rPr/>
        <w:t xml:space="preserve">سمع أحمد بن نجدة وعلى بن محمد بن عيسى الحكانى</w:t>
      </w:r>
    </w:p>
    <w:p/>
    <w:p>
      <w:pPr/>
      <w:r>
        <w:rPr/>
        <w:t xml:space="preserve">حدث بالعراق ونيسابور وهراة</w:t>
      </w:r>
    </w:p>
    <w:p/>
    <w:p>
      <w:pPr/>
      <w:r>
        <w:rPr/>
        <w:t xml:space="preserve">مات بنيسابور في جمادى الأولى سنة اثنتين وخمسين وثلاثمائة وقد قارب الثمانين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بشر، أبو الحسين، المزني، الهروي.
</w:t>
      </w:r>
    </w:p>
    <w:p>
      <w:pPr/>
      <w:r>
        <w:rPr/>
        <w:t xml:space="preserve">محمد بن عبد الله بن محمد بن بشر، أبو الحسين، المزني، الهروي. </w:t>
      </w:r>
    </w:p>
    <w:p/>
    <w:p>
      <w:pPr/>
      <w:r>
        <w:rPr/>
        <w:t xml:space="preserve">يأتي - إن شاء الله تعالى - في: محمد بن عبد الله بن محمد بن عبد الله بن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2026-07-27T13:30:19+03:00</dcterms:created>
  <dcterms:modified xsi:type="dcterms:W3CDTF">2026-07-27T13:30:19+03:00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