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ماء السماء
</w:t>
      </w:r>
    </w:p>
    <w:p>
      <w:pPr>
        <w:jc w:val="start"/>
        <w:bidi/>
      </w:pPr>
      <w:r>
        <w:rPr>
          <w:rFonts w:ascii="arial" w:hAnsi="arial" w:eastAsia="arial" w:cs="arial"/>
          <w:sz w:val="28"/>
          <w:szCs w:val="28"/>
          <w:b w:val="1"/>
          <w:bCs w:val="1"/>
          <w:rtl/>
        </w:rPr>
        <w:t xml:space="preserve">ابن ماء السماء
</w:t>
      </w:r>
    </w:p>
    <w:p>
      <w:pPr/>
      <w:r>
        <w:rPr/>
        <w:t xml:space="preserve">ابن ماء السماء المنذر بن امرئ القيس الثالث ابن النعمان بن الأسود اللخمي، وماء السماء أمه: ثالث المناذرة ملوك الحيرة وما يليها من جهات العراق في الجاهلية، ومن أرفعهم شأنا وأشدهم بأسا وأكثرهم أخبارا. غلب بليزار (أحد أبطال الروم في عهده وكبير قواد يستنيان) . وكان له ضفيرتان من شعره، ويلقب بذي القرنين، بهما. انتهى إليه ملك الحيرة بعد أبيه (نحو سنة 514 م) وأقره كسرى قباذ مدة، ثم عزله (سنة 529) لامتناعه عن الدخول في (المزدكية) وولى الحارث بن عمرو ابن حجر الكندي مكانه، فأقام الحارث إلى أن مات قباذ وملك أنوشروان (سنة 531 م) فأعاد ملك الحيرة والعراق إلى المنذر، فصفا له الجو. وهو باني قصر الزوراء في الحيرة، وباني (الغريين) وهما (الطربالان) اللذان بظاهر الكوفة، قيل: أقامهما على قبري نديمين له من بني أسد قتلهما في إحدى ليالي سكره، أحدهما عمرو بن مسعود، والثاني خالد بن نضلة. وقيل: هو صاحب يومي البؤس والنعيم. عاش إلى أن نشأت فتنة بينه وبين الحارث ابن أبي شمر الغساني، فتلاقيا بجيشيهما يوم (حليمة) في موضع يقال له (عين أباغ) وراء الأنبار، على طريق الفرات إلى الشام، فقتل فيه المنذر </w:t>
      </w:r>
    </w:p>
    <w:p>
      <w:pPr>
        <w:jc w:val="start"/>
        <w:bidi/>
      </w:pPr>
      <w:r>
        <w:rPr>
          <w:sz w:val="24"/>
          <w:szCs w:val="24"/>
          <w:b w:val="1"/>
          <w:bCs w:val="1"/>
          <w:rtl/>
        </w:rPr>
        <w:t xml:space="preserve">
الأعلام،(دار العلم للملايين - بيروت،2002،ط 15،ج 7،ص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2026-07-23T18:37:17+03:00</dcterms:created>
  <dcterms:modified xsi:type="dcterms:W3CDTF">2026-07-23T18:37:17+03:00</dcterms:modified>
</cp:coreProperties>
</file>

<file path=docProps/custom.xml><?xml version="1.0" encoding="utf-8"?>
<Properties xmlns="http://schemas.openxmlformats.org/officeDocument/2006/custom-properties" xmlns:vt="http://schemas.openxmlformats.org/officeDocument/2006/docPropsVTypes"/>
</file>