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منذر بن يحيى التجيبي، أبو الحكم، ويلقب بالحاجب المنصور ذي الرياستين: صاحب سرقسطة، من ملوك الطوائف في الأندلس. كان في بداية أمره من الجند، لم يتعلم، ومعرفته بالكتابة قليلة.</w:t>
      </w:r>
    </w:p>
    <w:p/>
    <w:p>
      <w:pPr/>
      <w:r>
        <w:rPr/>
        <w:t xml:space="preserve">وترقى إلى القيادة آخر دولة ابن أبي عامر. وكان فارسا لبق الفروسية (غير مغامر) وأعطاه المستعين بالله (سليمان بن الحكم) سرقسطة (Saragosse) سنة 403 هـ. فأحسن تنظيمها واستولى على وشقة (Huesca) بعد حرب مع ابن صمادح (محمد بن معن) وكان كثير الهبات فتوافد عليه الشعراء. وعمرت سرقسطة في أيامه حتى أشبهت قرطبة. واستمال عظماء الإفرنج إلى صداقته فاتقى اعتداءهم على حدوده. وقتله أحد أتباعه من القواد، واسمه عبد الله بن الحكم، بسرقسطة، دخل عليه وهو غافل قد أكب على كتاب يقرأه، فطعنه بسكين قضت عليه. ويؤاخذه بعض مؤرخيه بأنه انقلب على هشام بن الحكم، وكان ولي نعمته، وبأنه أفرط في سياسة الهدنة مع الإفرنج لينصرف إلى عمران بلده.</w:t>
      </w:r>
    </w:p>
    <w:p>
      <w:pPr>
        <w:jc w:val="start"/>
        <w:bidi/>
      </w:pPr>
      <w:r>
        <w:rPr>
          <w:sz w:val="24"/>
          <w:szCs w:val="24"/>
          <w:b w:val="1"/>
          <w:bCs w:val="1"/>
          <w:rtl/>
        </w:rPr>
        <w:t xml:space="preserve">
الأعلام،(دار العلم للملايين - بيروت،2002،ط 15،ج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2026-07-23T10:02:58+03:00</dcterms:created>
  <dcterms:modified xsi:type="dcterms:W3CDTF">2026-07-23T10:02:58+03:00</dcterms:modified>
</cp:coreProperties>
</file>

<file path=docProps/custom.xml><?xml version="1.0" encoding="utf-8"?>
<Properties xmlns="http://schemas.openxmlformats.org/officeDocument/2006/custom-properties" xmlns:vt="http://schemas.openxmlformats.org/officeDocument/2006/docPropsVTypes"/>
</file>