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بن عجيل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بن عجيل اليمني
</w:t>
      </w:r>
    </w:p>
    <w:p>
      <w:pPr/>
      <w:r>
        <w:rPr/>
        <w:t xml:space="preserve">أحمد بن عيسى بن عجيل اليمني الإمام العالم العامل الولي الزاهد العارف صاحب الأحوال والكرامات</w:t>
      </w:r>
    </w:p>
    <w:p/>
    <w:p>
      <w:pPr/>
      <w:r>
        <w:rPr/>
        <w:t xml:space="preserve">ومما يؤثر من كراماته أن بعض الناس جاء إليه وفي يده سلعة فقال له ادع الله أن يزيل عني هذه السلعة وإلا ما بقيت أحسن ظني بأحد من الصالحين</w:t>
      </w:r>
    </w:p>
    <w:p/>
    <w:p>
      <w:pPr/>
      <w:r>
        <w:rPr/>
        <w:t xml:space="preserve">فقال له لا حول ولا قوة إلا بالله ومسح على يده وربط عليها بخرقة وقال له لا تفتحها حتى تصل إلى منزلك</w:t>
      </w:r>
    </w:p>
    <w:p/>
    <w:p>
      <w:pPr/>
      <w:r>
        <w:rPr/>
        <w:t xml:space="preserve">فخرج من عنده فلما كان في بعض الطريق أراد أن يتغدى ففتح يده ليأكل</w:t>
      </w:r>
    </w:p>
    <w:p/>
    <w:p>
      <w:pPr/>
      <w:r>
        <w:rPr/>
        <w:t xml:space="preserve">وكانت في كفه اليمنى فلم ير لها أثرا وذهبت عنه بالكلية وكأن الشيخ أراد ستر الكرامة بالخرقة لئلا تظهر في الحال</w:t>
      </w:r>
    </w:p>
    <w:p/>
    <w:p>
      <w:pPr/>
      <w:r>
        <w:rPr/>
        <w:t xml:space="preserve">ومن المشهور أن بعض فقهاء اليمن الصالحين من قرابة ابن العجيل هذا سمعه في قبره يقرأ سورة النور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2026-07-27T14:24:48+03:00</dcterms:created>
  <dcterms:modified xsi:type="dcterms:W3CDTF">2026-07-27T14:24:48+03:00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