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المقرئ، زين الدين طاهر بن محمد
</w:t>
      </w:r>
    </w:p>
    <w:p>
      <w:pPr>
        <w:jc w:val="start"/>
        <w:bidi/>
      </w:pPr>
      <w:r>
        <w:rPr>
          <w:rFonts w:ascii="arial" w:hAnsi="arial" w:eastAsia="arial" w:cs="arial"/>
          <w:sz w:val="28"/>
          <w:szCs w:val="28"/>
          <w:b w:val="1"/>
          <w:bCs w:val="1"/>
          <w:rtl/>
        </w:rPr>
        <w:t xml:space="preserve">النويري المقرئ، زين الدين طاهر بن محمد
</w:t>
      </w:r>
    </w:p>
    <w:p>
      <w:pPr/>
      <w:r>
        <w:rPr/>
        <w:t xml:space="preserve">النويري المقرئ، زين الدين طاهر بن محمد طاهر بن محمد بن علي بن محمد بن محمد بن مكين النويري المالكي المقرئ الشيخ زين الدين بن الشيخ شمس الدين بن الشيخ نور الدين ولد بعد خمس وتسعين وسبعمائة وتلا على ابن الجزري وغيره وتفقه بالبساطي وغيره وأخذ النحو عن سبط بن هشام ولازم القاياتي في المعقولات. وصار أحد أئمة المالكية في جمعه للفنون، جامعا بين العلم والعمل، والتواضع والعفة، والأنقطاع عن الناس. ولي تدريس المالكية بالبرقوقية، وبمدرسة حسن، والإقراء بالجامع الطولوني. وانتفع به الناس. مات في ربيع الأول سنة ست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محمد بن علي بن محمد النويري
</w:t>
      </w:r>
    </w:p>
    <w:p>
      <w:pPr/>
      <w:r>
        <w:rPr/>
        <w:t xml:space="preserve">طاهر بن محمد بن علي بن محمد النويري. ولد بعد 795. أخذ عن إبراهيم الجزري والبساطي، وسبط ابن هشام، والجمال الأقفهسي، والشهاب الصنهاجي، وأبي عبد الله بن مرزوق.</w:t>
      </w:r>
    </w:p>
    <w:p/>
    <w:p>
      <w:pPr/>
      <w:r>
        <w:rPr/>
        <w:t xml:space="preserve">وتوفي سنة 856</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2026-07-27T13:48:46+03:00</dcterms:created>
  <dcterms:modified xsi:type="dcterms:W3CDTF">2026-07-27T13:48:46+03:00</dcterms:modified>
</cp:coreProperties>
</file>

<file path=docProps/custom.xml><?xml version="1.0" encoding="utf-8"?>
<Properties xmlns="http://schemas.openxmlformats.org/officeDocument/2006/custom-properties" xmlns:vt="http://schemas.openxmlformats.org/officeDocument/2006/docPropsVTypes"/>
</file>