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المحاسني
</w:t>
      </w:r>
    </w:p>
    <w:p>
      <w:pPr/>
      <w:r>
        <w:rPr/>
        <w:t xml:space="preserve">المحاسني  موسى بن اسعد بن يحيى بن ابي الصفاء المحاسني: فاضل دمشقي، له علم بالادب وفقه الحنفية. رحل في شبابه إلى القسطنطينية واصيب بخلل في دماغه. وعاد إلى دمشق فعوفي وظهرت في لسانه لكنة. له (نظم متن التنوير) في الفقه، و (شرحه) و (نظم متن التلخيص) في المعاني، و (شرحه).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2026-07-27T15:55:23+03:00</dcterms:created>
  <dcterms:modified xsi:type="dcterms:W3CDTF">2026-07-27T15:55:23+03:00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