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أبيكاريوس
</w:t>
      </w:r>
    </w:p>
    <w:p>
      <w:pPr>
        <w:jc w:val="start"/>
        <w:bidi/>
      </w:pPr>
      <w:r>
        <w:rPr>
          <w:rFonts w:ascii="arial" w:hAnsi="arial" w:eastAsia="arial" w:cs="arial"/>
          <w:sz w:val="28"/>
          <w:szCs w:val="28"/>
          <w:b w:val="1"/>
          <w:bCs w:val="1"/>
          <w:rtl/>
        </w:rPr>
        <w:t xml:space="preserve">أبيكاريوس
</w:t>
      </w:r>
    </w:p>
    <w:p>
      <w:pPr/>
      <w:r>
        <w:rPr/>
        <w:t xml:space="preserve">أبيكاريوس  ميشال أبيكاريوس: مالى حقوقي لبناني. مولده ووفاته ببيروت. تعلم بها وتخرج بالكلية الانجيلية (الجامعة الاميركية) في التجارة. وسافر إلى القاهرة (1905) فتوظف في بعض البنوك. وقضى بضع سنوات في دراسة الحقوق. وخدم الجيش البريطاني (1920) في الدائرة المالية بالقدس. وتشكلت حكومة (عموم فلسطين) سنة (48) فعين وزيرا لماليتها. وعين أستاذا مساعدا في الجامعة الاميركية ببيروت، ووضع كتابا بالانكليزية ترجمه إلى العربية وسماه (فلسطين من وراء ضباب الدعاية - ط) وألف (العربي الحي - ط) وتوفى بذبحة قلبية.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2026-07-23T18:08:33+03:00</dcterms:created>
  <dcterms:modified xsi:type="dcterms:W3CDTF">2026-07-23T18:08:33+03:00</dcterms:modified>
</cp:coreProperties>
</file>

<file path=docProps/custom.xml><?xml version="1.0" encoding="utf-8"?>
<Properties xmlns="http://schemas.openxmlformats.org/officeDocument/2006/custom-properties" xmlns:vt="http://schemas.openxmlformats.org/officeDocument/2006/docPropsVTypes"/>
</file>