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الفرداوي
</w:t>
      </w:r>
    </w:p>
    <w:p>
      <w:pPr/>
      <w:r>
        <w:rPr/>
        <w:t xml:space="preserve">الفرداوي  ميمون بن جبارة بن خلفون، ابو تميم الفرداوي: قاض، من فقهاء بجاية (بالمغرب) ولى قضاء بلنسية (سنة 568-581) بالاندلس، ونقل إلى (بجاية) قاضيا. ثم استقدم إلى مراكش ليولي قضاء مرسية (بعد وفاة قاضيها ابن حبيش) فتوفى في طريقه، بتلمسان. وكان من كبار العلماء، اخذ عنه 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2026-07-27T14:02:27+03:00</dcterms:created>
  <dcterms:modified xsi:type="dcterms:W3CDTF">2026-07-27T14:02:27+03:00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