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عقبة بن أبي عبادة
</w:t>
      </w:r>
    </w:p>
    <w:p>
      <w:pPr>
        <w:jc w:val="start"/>
        <w:bidi/>
      </w:pPr>
      <w:r>
        <w:rPr>
          <w:rFonts w:ascii="arial" w:hAnsi="arial" w:eastAsia="arial" w:cs="arial"/>
          <w:sz w:val="28"/>
          <w:szCs w:val="28"/>
          <w:b w:val="1"/>
          <w:bCs w:val="1"/>
          <w:rtl/>
        </w:rPr>
        <w:t xml:space="preserve">عقبة بن أبي عبادة
</w:t>
      </w:r>
    </w:p>
    <w:p>
      <w:pPr/>
      <w:r>
        <w:rPr/>
        <w:t xml:space="preserve">عقبة بن أبي عبادة سعد بن عثمان بن خلدة بن مخلد بن عامر بن زريق.</w:t>
      </w:r>
    </w:p>
    <w:p/>
    <w:p>
      <w:pPr/>
      <w:r>
        <w:rPr/>
        <w:t xml:space="preserve">وأمه أم ولد. فولد عقبة سعدا وإسماعيل وعبد الله وعائشة وأمهم جميلة بنت أبي عياش عبيد بن معاوية بن صامت بن زيد بن خلدة بن عامر بن زريق. وقتل عقبة بن أبي عبادة يوم الحرة.</w:t>
      </w:r>
    </w:p>
    <w:p>
      <w:pPr>
        <w:jc w:val="start"/>
        <w:bidi/>
      </w:pPr>
      <w:r>
        <w:rPr>
          <w:sz w:val="24"/>
          <w:szCs w:val="24"/>
          <w:b w:val="1"/>
          <w:bCs w:val="1"/>
          <w:rtl/>
        </w:rPr>
        <w:t xml:space="preserve">
الطبقات الكبرى،(دار الكتب العلمية - بيروت،1990،ط 1،ج 5،ص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2026-07-27T13:16:59+03:00</dcterms:created>
  <dcterms:modified xsi:type="dcterms:W3CDTF">2026-07-27T13:16:59+03:00</dcterms:modified>
</cp:coreProperties>
</file>

<file path=docProps/custom.xml><?xml version="1.0" encoding="utf-8"?>
<Properties xmlns="http://schemas.openxmlformats.org/officeDocument/2006/custom-properties" xmlns:vt="http://schemas.openxmlformats.org/officeDocument/2006/docPropsVTypes"/>
</file>