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حبيبة
</w:t>
      </w:r>
    </w:p>
    <w:p>
      <w:pPr/>
      <w:r>
        <w:rPr/>
        <w:t xml:space="preserve">أبو حبيبة مولى الزبير بن العوام. وهو جد موسى بن عقبة بن أبي عياش مولى الزبير وأم موسى بن عقبة بنت أبي حبيبة.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حبيبة
</w:t>
      </w:r>
    </w:p>
    <w:p>
      <w:pPr/>
      <w:r>
        <w:rPr/>
        <w:t xml:space="preserve">أبو حبيبة </w:t>
      </w:r>
    </w:p>
    <w:p/>
    <w:p>
      <w:pPr/>
      <w:r>
        <w:rPr/>
        <w:t xml:space="preserve">مولى الزبير صاحب عبد الله بن الزبير روى عن الزبير روى عنه موسى بن عقبة وأبو الأسود محمد بن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2026-07-27T11:29:26+03:00</dcterms:created>
  <dcterms:modified xsi:type="dcterms:W3CDTF">2026-07-27T11:29:26+03:00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