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أبي عائشة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أبي عائشة
</w:t>
      </w:r>
    </w:p>
    <w:p>
      <w:pPr/>
      <w:r>
        <w:rPr/>
        <w:t xml:space="preserve">هارون بن أبي عائشة رجل من موالي أهل المدينة. روى عنه ابن جريج.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أبي عائشة 
</w:t>
      </w:r>
    </w:p>
    <w:p>
      <w:pPr/>
      <w:r>
        <w:rPr/>
        <w:t xml:space="preserve">هارون بن أبي عائشة. </w:t>
      </w:r>
    </w:p>
    <w:p/>
    <w:p>
      <w:pPr/>
      <w:r>
        <w:rPr/>
        <w:t xml:space="preserve">عن عدي بن عدي.</w:t>
      </w:r>
    </w:p>
    <w:p/>
    <w:p>
      <w:pPr/>
      <w:r>
        <w:rPr/>
        <w:t xml:space="preserve">روى عنه: ابن جريج.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أبي عائشة المدني
</w:t>
      </w:r>
    </w:p>
    <w:p>
      <w:pPr/>
      <w:r>
        <w:rPr/>
        <w:t xml:space="preserve">هارون بن أبي عائشة المدني </w:t>
      </w:r>
    </w:p>
    <w:p/>
    <w:p>
      <w:pPr/>
      <w:r>
        <w:rPr/>
        <w:t xml:space="preserve">يروي عن عدي بن عدي روى عنه بن جريج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أبي عائشة
</w:t>
      </w:r>
    </w:p>
    <w:p>
      <w:pPr/>
      <w:r>
        <w:rPr/>
        <w:t xml:space="preserve">هارون بن أبي عائشة </w:t>
      </w:r>
    </w:p>
    <w:p/>
    <w:p>
      <w:pPr/>
      <w:r>
        <w:rPr/>
        <w:t xml:space="preserve">ثقة روى عنه بن جريج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أبي عائشة
</w:t>
      </w:r>
    </w:p>
    <w:p>
      <w:pPr/>
      <w:r>
        <w:rPr/>
        <w:t xml:space="preserve">هارون بن أبي عائشة </w:t>
      </w:r>
    </w:p>
    <w:p/>
    <w:p>
      <w:pPr/>
      <w:r>
        <w:rPr/>
        <w:t xml:space="preserve">روى عن عدي بن عدي روى عنه بن جريج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2026-07-27T13:42:35+03:00</dcterms:created>
  <dcterms:modified xsi:type="dcterms:W3CDTF">2026-07-27T13:42:35+03:00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