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زكرياء بن إسحاق
</w:t>
      </w:r>
    </w:p>
    <w:p>
      <w:pPr>
        <w:jc w:val="start"/>
        <w:bidi/>
      </w:pPr>
      <w:r>
        <w:rPr>
          <w:rFonts w:ascii="arial" w:hAnsi="arial" w:eastAsia="arial" w:cs="arial"/>
          <w:sz w:val="28"/>
          <w:szCs w:val="28"/>
          <w:b w:val="1"/>
          <w:bCs w:val="1"/>
          <w:rtl/>
        </w:rPr>
        <w:t xml:space="preserve">زكرياء بن إسحاق
</w:t>
      </w:r>
    </w:p>
    <w:p>
      <w:pPr/>
      <w:r>
        <w:rPr/>
        <w:t xml:space="preserve">زكرياء بن إسحاق. قال: قال عبد الرزاق: قال لي أبي الزم زكرياء بن إسحاق فإني قد رأيته عند ابن أبي نجيح بمكان. قال فأتيته فإذا هو قد نسي. وقد كان نزل البادية فبلغني أن ابن المبارك أتاه فأخرج إليه كتابه. وكان ثقة كثير الحديث.</w:t>
      </w:r>
    </w:p>
    <w:p>
      <w:pPr>
        <w:jc w:val="start"/>
        <w:bidi/>
      </w:pPr>
      <w:r>
        <w:rPr>
          <w:sz w:val="24"/>
          <w:szCs w:val="24"/>
          <w:b w:val="1"/>
          <w:bCs w:val="1"/>
          <w:rtl/>
        </w:rPr>
        <w:t xml:space="preserve">
الطبقات الكبرى،(دار الكتب العلمية - بيروت،1990،ط 1،ج 6،ص 38)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2026-07-27T13:21:09+03:00</dcterms:created>
  <dcterms:modified xsi:type="dcterms:W3CDTF">2026-07-27T13:21:09+03:00</dcterms:modified>
</cp:coreProperties>
</file>

<file path=docProps/custom.xml><?xml version="1.0" encoding="utf-8"?>
<Properties xmlns="http://schemas.openxmlformats.org/officeDocument/2006/custom-properties" xmlns:vt="http://schemas.openxmlformats.org/officeDocument/2006/docPropsVTypes"/>
</file>