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شاهين
</w:t>
      </w:r>
    </w:p>
    <w:p>
      <w:pPr>
        <w:jc w:val="start"/>
        <w:bidi/>
      </w:pPr>
      <w:r>
        <w:rPr>
          <w:rFonts w:ascii="arial" w:hAnsi="arial" w:eastAsia="arial" w:cs="arial"/>
          <w:sz w:val="28"/>
          <w:szCs w:val="28"/>
          <w:b w:val="1"/>
          <w:bCs w:val="1"/>
          <w:rtl/>
        </w:rPr>
        <w:t xml:space="preserve">شاهين
</w:t>
      </w:r>
    </w:p>
    <w:p>
      <w:pPr/>
      <w:r>
        <w:rPr/>
        <w:t xml:space="preserve">شاهين  نجيب شاهين: كاتب أديب صحفي. مولده بصيدا. تخرج بالكلية السورية (الجامعة الاميركية) بكالوريوس علوم (1894) وعلم بصيدا وسافر إلى القاهرة (1895) فعمل في تحرير المقطم والمقتطف إلى (1899) وعاد إلى بيروت مدرسا في الكلية الاميركية إلى (1901) وعاود التحرير في المقطم، بمصر، ثم في ’’ الجريدة ’’ (1906 - 14) وفي مجلة المقتطف (1914 - 22) وأصدر كتابه عن الحرب العظمى سبعة أجزاء صغيرة. وكتب في جريدة ’’ الاخبار ’’ 15 مقالة متسلسلة بعنوان ’’ حملة الاقلام في مصر والشام ’’. </w:t>
      </w:r>
    </w:p>
    <w:p>
      <w:pPr>
        <w:jc w:val="start"/>
        <w:bidi/>
      </w:pPr>
      <w:r>
        <w:rPr>
          <w:sz w:val="24"/>
          <w:szCs w:val="24"/>
          <w:b w:val="1"/>
          <w:bCs w:val="1"/>
          <w:rtl/>
        </w:rPr>
        <w:t xml:space="preserve">
الأعلام،(دار العلم للملايين - بيروت،2002،ط 15،ج 8،ص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2026-07-23T18:07:41+03:00</dcterms:created>
  <dcterms:modified xsi:type="dcterms:W3CDTF">2026-07-23T18:07:41+03:00</dcterms:modified>
</cp:coreProperties>
</file>

<file path=docProps/custom.xml><?xml version="1.0" encoding="utf-8"?>
<Properties xmlns="http://schemas.openxmlformats.org/officeDocument/2006/custom-properties" xmlns:vt="http://schemas.openxmlformats.org/officeDocument/2006/docPropsVTypes"/>
</file>